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48FF8" w14:textId="03322011" w:rsidR="00D50635" w:rsidRPr="00D50635" w:rsidRDefault="00D50635" w:rsidP="00D50635">
      <w:pPr>
        <w:ind w:left="1800" w:hanging="1800"/>
        <w:rPr>
          <w:b/>
          <w:bCs/>
          <w:sz w:val="24"/>
          <w:szCs w:val="24"/>
        </w:rPr>
      </w:pPr>
      <w:r w:rsidRPr="00D50635">
        <w:rPr>
          <w:b/>
          <w:bCs/>
          <w:sz w:val="24"/>
          <w:szCs w:val="24"/>
        </w:rPr>
        <w:t>3GPP TSG RAN WG1 #120</w:t>
      </w:r>
      <w:r w:rsidR="00BB7079">
        <w:rPr>
          <w:b/>
          <w:bCs/>
          <w:sz w:val="24"/>
          <w:szCs w:val="24"/>
        </w:rPr>
        <w:t>-bis</w:t>
      </w:r>
      <w:r w:rsidRPr="00D50635">
        <w:rPr>
          <w:b/>
          <w:bCs/>
          <w:sz w:val="24"/>
          <w:szCs w:val="24"/>
        </w:rPr>
        <w:tab/>
      </w:r>
      <w:r w:rsidRPr="00D50635">
        <w:rPr>
          <w:b/>
          <w:bCs/>
          <w:sz w:val="24"/>
          <w:szCs w:val="24"/>
        </w:rPr>
        <w:tab/>
      </w:r>
      <w:r w:rsidRPr="00D50635">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00927C20" w:rsidRPr="00927C20">
        <w:rPr>
          <w:b/>
          <w:bCs/>
          <w:sz w:val="24"/>
          <w:szCs w:val="24"/>
        </w:rPr>
        <w:t>R1-25</w:t>
      </w:r>
      <w:r w:rsidR="00F61F30">
        <w:rPr>
          <w:b/>
          <w:bCs/>
          <w:sz w:val="24"/>
          <w:szCs w:val="24"/>
        </w:rPr>
        <w:t>02735</w:t>
      </w:r>
    </w:p>
    <w:p w14:paraId="3CA07C33" w14:textId="352E9B90" w:rsidR="00D50635" w:rsidRDefault="0044493F" w:rsidP="00D50635">
      <w:pPr>
        <w:ind w:left="1800" w:hanging="1800"/>
        <w:rPr>
          <w:b/>
          <w:bCs/>
          <w:sz w:val="24"/>
          <w:szCs w:val="24"/>
        </w:rPr>
      </w:pPr>
      <w:r w:rsidRPr="0044493F">
        <w:rPr>
          <w:b/>
          <w:bCs/>
          <w:sz w:val="24"/>
          <w:szCs w:val="24"/>
        </w:rPr>
        <w:t>Wuhan, China, April 7th – 11th, 2025</w:t>
      </w:r>
    </w:p>
    <w:p w14:paraId="60D59F83" w14:textId="77777777" w:rsidR="0044493F" w:rsidRDefault="0044493F" w:rsidP="00D50635">
      <w:pPr>
        <w:ind w:left="1800" w:hanging="1800"/>
        <w:rPr>
          <w:b/>
          <w:sz w:val="24"/>
          <w:szCs w:val="24"/>
        </w:rPr>
      </w:pPr>
    </w:p>
    <w:p w14:paraId="4ECEF67E" w14:textId="53E10A34"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B95974">
        <w:rPr>
          <w:b/>
          <w:bCs/>
          <w:sz w:val="24"/>
          <w:szCs w:val="24"/>
        </w:rPr>
        <w:t>9.1.3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4662958" w14:textId="77777777" w:rsidR="0003290F" w:rsidRDefault="0060603E" w:rsidP="00326FF6">
      <w:pPr>
        <w:ind w:left="1800" w:hanging="1800"/>
        <w:rPr>
          <w:b/>
          <w:bCs/>
          <w:sz w:val="24"/>
          <w:szCs w:val="24"/>
        </w:rPr>
      </w:pPr>
      <w:r w:rsidRPr="00212204">
        <w:rPr>
          <w:b/>
          <w:sz w:val="24"/>
          <w:szCs w:val="24"/>
        </w:rPr>
        <w:t>Title:</w:t>
      </w:r>
      <w:r w:rsidR="002D479B" w:rsidRPr="00212204">
        <w:rPr>
          <w:sz w:val="24"/>
          <w:szCs w:val="24"/>
        </w:rPr>
        <w:tab/>
      </w:r>
      <w:r w:rsidR="0003290F" w:rsidRPr="0003290F">
        <w:rPr>
          <w:b/>
          <w:bCs/>
          <w:sz w:val="24"/>
          <w:szCs w:val="24"/>
        </w:rPr>
        <w:t>Discussion on AI/ML for CSI prediction</w:t>
      </w:r>
    </w:p>
    <w:p w14:paraId="595ACB35" w14:textId="36437181"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31EC0895" w14:textId="77777777" w:rsidR="002250E9" w:rsidRDefault="002250E9" w:rsidP="00BC6045">
      <w:pPr>
        <w:pStyle w:val="Doc-text2"/>
        <w:ind w:left="0" w:firstLine="0"/>
        <w:jc w:val="both"/>
        <w:rPr>
          <w:rFonts w:ascii="Calibri" w:hAnsi="Calibri"/>
        </w:rPr>
      </w:pPr>
    </w:p>
    <w:p w14:paraId="61EB6522" w14:textId="68299D32" w:rsidR="00784EFA" w:rsidRDefault="00784EFA"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w:t>
      </w:r>
      <w:r w:rsidR="00826151">
        <w:rPr>
          <w:rFonts w:ascii="Calibri" w:eastAsia="Malgun Gothic" w:hAnsi="Calibri" w:cs="Batang"/>
          <w:lang w:val="en-GB" w:eastAsia="ko-KR"/>
        </w:rPr>
        <w:t>6</w:t>
      </w:r>
      <w:r>
        <w:rPr>
          <w:rFonts w:ascii="Calibri" w:eastAsia="Malgun Gothic" w:hAnsi="Calibri" w:cs="Batang"/>
          <w:lang w:val="en-GB" w:eastAsia="ko-KR"/>
        </w:rPr>
        <w:t xml:space="preserve">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sidR="00043E25">
        <w:rPr>
          <w:rFonts w:ascii="Calibri" w:eastAsia="Malgun Gothic" w:hAnsi="Calibri" w:cs="Batang"/>
          <w:lang w:val="en-GB" w:eastAsia="ko-KR"/>
        </w:rPr>
        <w:t>1</w:t>
      </w:r>
      <w:r w:rsidRPr="00C724F1">
        <w:rPr>
          <w:rFonts w:ascii="Calibri" w:eastAsia="Malgun Gothic" w:hAnsi="Calibri" w:cs="Batang"/>
          <w:lang w:val="en-GB" w:eastAsia="ko-KR"/>
        </w:rPr>
        <w:t>]</w:t>
      </w:r>
      <w:r>
        <w:rPr>
          <w:rFonts w:ascii="Calibri" w:eastAsia="Malgun Gothic" w:hAnsi="Calibri" w:cs="Batang"/>
          <w:lang w:val="en-GB" w:eastAsia="ko-KR"/>
        </w:rPr>
        <w:t>, it was agreed to continue to further study</w:t>
      </w:r>
      <w:r w:rsidR="00961F08">
        <w:rPr>
          <w:rFonts w:ascii="Calibri" w:eastAsia="Malgun Gothic" w:hAnsi="Calibri" w:cs="Batang"/>
          <w:lang w:val="en-GB" w:eastAsia="ko-KR"/>
        </w:rPr>
        <w:t xml:space="preserve"> and </w:t>
      </w:r>
      <w:r w:rsidR="00E85410">
        <w:rPr>
          <w:rFonts w:ascii="Calibri" w:eastAsia="Malgun Gothic" w:hAnsi="Calibri" w:cs="Batang"/>
          <w:lang w:val="en-GB" w:eastAsia="ko-KR"/>
        </w:rPr>
        <w:t xml:space="preserve">normatively </w:t>
      </w:r>
      <w:r w:rsidR="00961F08">
        <w:rPr>
          <w:rFonts w:ascii="Calibri" w:eastAsia="Malgun Gothic" w:hAnsi="Calibri" w:cs="Batang"/>
          <w:lang w:val="en-GB" w:eastAsia="ko-KR"/>
        </w:rPr>
        <w:t>specify</w:t>
      </w:r>
      <w:r>
        <w:rPr>
          <w:rFonts w:ascii="Calibri" w:eastAsia="Malgun Gothic" w:hAnsi="Calibri" w:cs="Batang"/>
          <w:lang w:val="en-GB" w:eastAsia="ko-KR"/>
        </w:rPr>
        <w:t xml:space="preserve"> CSI prediction</w:t>
      </w:r>
      <w:r w:rsidR="00BD208D">
        <w:rPr>
          <w:rFonts w:ascii="Calibri" w:eastAsia="Malgun Gothic" w:hAnsi="Calibri" w:cs="Batang"/>
          <w:lang w:val="en-GB" w:eastAsia="ko-KR"/>
        </w:rPr>
        <w:t xml:space="preserve"> </w:t>
      </w:r>
      <w:r w:rsidR="00A016E7">
        <w:rPr>
          <w:rFonts w:ascii="Calibri" w:eastAsia="Malgun Gothic" w:hAnsi="Calibri" w:cs="Batang"/>
          <w:lang w:val="en-GB" w:eastAsia="ko-KR"/>
        </w:rPr>
        <w:t xml:space="preserve">(UE-sided model) </w:t>
      </w:r>
      <w:r w:rsidR="00BD208D">
        <w:rPr>
          <w:rFonts w:ascii="Calibri" w:eastAsia="Malgun Gothic" w:hAnsi="Calibri" w:cs="Batang"/>
          <w:lang w:val="en-GB" w:eastAsia="ko-KR"/>
        </w:rPr>
        <w:t>to improve performance gains by addressing aspects that required further study as captured in the TR 38</w:t>
      </w:r>
      <w:r w:rsidR="001000C8">
        <w:rPr>
          <w:rFonts w:ascii="Calibri" w:eastAsia="Malgun Gothic" w:hAnsi="Calibri" w:cs="Batang"/>
          <w:lang w:val="en-GB" w:eastAsia="ko-KR"/>
        </w:rPr>
        <w:t>.</w:t>
      </w:r>
      <w:r w:rsidR="00BD208D">
        <w:rPr>
          <w:rFonts w:ascii="Calibri" w:eastAsia="Malgun Gothic" w:hAnsi="Calibri" w:cs="Batang"/>
          <w:lang w:val="en-GB" w:eastAsia="ko-KR"/>
        </w:rPr>
        <w:t>843</w:t>
      </w:r>
      <w:r w:rsidR="003D3E26">
        <w:rPr>
          <w:rFonts w:ascii="Calibri" w:eastAsia="Malgun Gothic" w:hAnsi="Calibri" w:cs="Batang"/>
          <w:lang w:val="en-GB" w:eastAsia="ko-KR"/>
        </w:rPr>
        <w:t>, including the following:</w:t>
      </w:r>
      <w:r>
        <w:rPr>
          <w:rFonts w:ascii="Calibri" w:eastAsia="Malgun Gothic" w:hAnsi="Calibri" w:cs="Batang"/>
          <w:lang w:val="en-GB" w:eastAsia="ko-KR"/>
        </w:rPr>
        <w:t xml:space="preserve">  </w:t>
      </w:r>
    </w:p>
    <w:p w14:paraId="668DD49C" w14:textId="77777777" w:rsidR="001F6911" w:rsidRDefault="001F6911" w:rsidP="00784EFA">
      <w:pPr>
        <w:pStyle w:val="Doc-text2"/>
        <w:ind w:left="0" w:firstLine="0"/>
        <w:rPr>
          <w:rFonts w:ascii="Calibri" w:eastAsia="Malgun Gothic" w:hAnsi="Calibri" w:cs="Batang"/>
          <w:lang w:val="en-GB" w:eastAsia="ko-KR"/>
        </w:rPr>
      </w:pPr>
    </w:p>
    <w:p w14:paraId="3F68C89A" w14:textId="77777777" w:rsidR="00B87B4B" w:rsidRPr="00B87B4B" w:rsidRDefault="00B87B4B" w:rsidP="00B87B4B">
      <w:pPr>
        <w:pStyle w:val="Doc-text2"/>
        <w:numPr>
          <w:ilvl w:val="0"/>
          <w:numId w:val="25"/>
        </w:numPr>
        <w:rPr>
          <w:bCs/>
          <w:lang w:val="en-GB"/>
        </w:rPr>
      </w:pPr>
      <w:r w:rsidRPr="00B87B4B">
        <w:rPr>
          <w:bCs/>
          <w:lang w:val="en-GB"/>
        </w:rPr>
        <w:t xml:space="preserve">CSI feedback enhancement, encompassing [RAN1/RAN2]: </w:t>
      </w:r>
    </w:p>
    <w:p w14:paraId="31E496E9" w14:textId="77777777" w:rsidR="00B87B4B" w:rsidRPr="00B87B4B" w:rsidRDefault="00B87B4B" w:rsidP="00B87B4B">
      <w:pPr>
        <w:pStyle w:val="Doc-text2"/>
        <w:numPr>
          <w:ilvl w:val="1"/>
          <w:numId w:val="25"/>
        </w:numPr>
        <w:rPr>
          <w:bCs/>
          <w:lang w:val="en-GB"/>
        </w:rPr>
      </w:pPr>
      <w:r w:rsidRPr="00B87B4B">
        <w:rPr>
          <w:bCs/>
          <w:lang w:val="en-GB"/>
        </w:rPr>
        <w:t xml:space="preserve">CSI prediction (UE-sided model): </w:t>
      </w:r>
    </w:p>
    <w:p w14:paraId="297E2FC1" w14:textId="77777777" w:rsidR="00B87B4B" w:rsidRPr="00B87B4B" w:rsidRDefault="00B87B4B" w:rsidP="00B87B4B">
      <w:pPr>
        <w:pStyle w:val="Doc-text2"/>
        <w:numPr>
          <w:ilvl w:val="2"/>
          <w:numId w:val="25"/>
        </w:numPr>
        <w:rPr>
          <w:bCs/>
          <w:lang w:val="en-GB"/>
        </w:rPr>
      </w:pPr>
      <w:r w:rsidRPr="00B87B4B">
        <w:rPr>
          <w:bCs/>
          <w:lang w:val="en-GB"/>
        </w:rPr>
        <w:t>Functionality-based LCM leveraged from other use cases, when necessary and applicable,</w:t>
      </w:r>
    </w:p>
    <w:p w14:paraId="68FAC10C" w14:textId="77777777" w:rsidR="00B87B4B" w:rsidRPr="00B87B4B" w:rsidRDefault="00B87B4B" w:rsidP="00B87B4B">
      <w:pPr>
        <w:pStyle w:val="Doc-text2"/>
        <w:numPr>
          <w:ilvl w:val="2"/>
          <w:numId w:val="25"/>
        </w:numPr>
        <w:rPr>
          <w:bCs/>
          <w:lang w:val="en-GB"/>
        </w:rPr>
      </w:pPr>
      <w:r w:rsidRPr="00B87B4B">
        <w:rPr>
          <w:bCs/>
          <w:lang w:val="en-GB"/>
        </w:rPr>
        <w:t>Study, and if necessary, specify consistency of training/inference,</w:t>
      </w:r>
    </w:p>
    <w:p w14:paraId="76CCE390" w14:textId="77777777" w:rsidR="00B87B4B" w:rsidRPr="00B87B4B" w:rsidRDefault="00B87B4B" w:rsidP="00B87B4B">
      <w:pPr>
        <w:pStyle w:val="Doc-text2"/>
        <w:numPr>
          <w:ilvl w:val="2"/>
          <w:numId w:val="25"/>
        </w:numPr>
        <w:rPr>
          <w:bCs/>
          <w:lang w:val="en-GB"/>
        </w:rPr>
      </w:pPr>
      <w:r w:rsidRPr="00B87B4B">
        <w:rPr>
          <w:bCs/>
          <w:lang w:val="en-GB"/>
        </w:rPr>
        <w:t>Note: Normative work in RAN1 for CSI prediction will start from Q1 of 2025</w:t>
      </w:r>
    </w:p>
    <w:p w14:paraId="390E6A2F" w14:textId="77777777" w:rsidR="00A623CB" w:rsidRDefault="00A623CB" w:rsidP="00784EFA">
      <w:pPr>
        <w:pStyle w:val="Doc-text2"/>
        <w:ind w:left="0" w:firstLine="0"/>
        <w:rPr>
          <w:rFonts w:ascii="Calibri" w:eastAsia="Malgun Gothic" w:hAnsi="Calibri" w:cs="Batang"/>
          <w:lang w:val="en-GB" w:eastAsia="ko-KR"/>
        </w:rPr>
      </w:pPr>
    </w:p>
    <w:p w14:paraId="18387DEC" w14:textId="77777777" w:rsidR="008F3A46" w:rsidRDefault="008F3A46" w:rsidP="00BC6045">
      <w:pPr>
        <w:pStyle w:val="Doc-text2"/>
        <w:ind w:left="0" w:firstLine="0"/>
        <w:jc w:val="both"/>
        <w:rPr>
          <w:rFonts w:ascii="Calibri" w:hAnsi="Calibri"/>
        </w:rPr>
      </w:pPr>
    </w:p>
    <w:p w14:paraId="7E7B5080" w14:textId="2F5296BE" w:rsidR="00675EDC" w:rsidRDefault="002250E9" w:rsidP="00BC6045">
      <w:pPr>
        <w:pStyle w:val="Doc-text2"/>
        <w:ind w:left="0" w:firstLine="0"/>
        <w:jc w:val="both"/>
        <w:rPr>
          <w:rFonts w:ascii="Calibri" w:hAnsi="Calibri"/>
        </w:rPr>
      </w:pPr>
      <w:r>
        <w:rPr>
          <w:rFonts w:ascii="Calibri" w:hAnsi="Calibri"/>
        </w:rPr>
        <w:t>In this contribution, we</w:t>
      </w:r>
      <w:r w:rsidR="001000C8">
        <w:rPr>
          <w:rFonts w:ascii="Calibri" w:hAnsi="Calibri"/>
        </w:rPr>
        <w:t xml:space="preserve"> will</w:t>
      </w:r>
      <w:r>
        <w:rPr>
          <w:rFonts w:ascii="Calibri" w:hAnsi="Calibri"/>
        </w:rPr>
        <w:t xml:space="preserve"> discuss </w:t>
      </w:r>
      <w:r w:rsidR="00424C30">
        <w:rPr>
          <w:rFonts w:ascii="Calibri" w:hAnsi="Calibri"/>
        </w:rPr>
        <w:t xml:space="preserve">some of </w:t>
      </w:r>
      <w:r>
        <w:rPr>
          <w:rFonts w:ascii="Calibri" w:hAnsi="Calibri"/>
        </w:rPr>
        <w:t>the specification aspects of time domain CSI prediction</w:t>
      </w:r>
      <w:r w:rsidR="001000C8">
        <w:rPr>
          <w:rFonts w:ascii="Calibri" w:hAnsi="Calibri"/>
        </w:rPr>
        <w:t xml:space="preserve"> to improve performance </w:t>
      </w:r>
      <w:r w:rsidR="00866E9D">
        <w:rPr>
          <w:rFonts w:ascii="Calibri" w:hAnsi="Calibri"/>
        </w:rPr>
        <w:t>gain</w:t>
      </w:r>
      <w:r w:rsidR="000973AC">
        <w:rPr>
          <w:rFonts w:ascii="Calibri" w:hAnsi="Calibri"/>
        </w:rPr>
        <w:t xml:space="preserve"> for UE-side model</w:t>
      </w:r>
      <w:r w:rsidR="006E1475">
        <w:rPr>
          <w:rFonts w:ascii="Calibri" w:hAnsi="Calibri"/>
        </w:rPr>
        <w:t>s</w:t>
      </w:r>
      <w:r>
        <w:rPr>
          <w:rFonts w:ascii="Calibri" w:hAnsi="Calibri"/>
        </w:rPr>
        <w:t xml:space="preserve">. </w:t>
      </w:r>
    </w:p>
    <w:p w14:paraId="76F71B47" w14:textId="068CC85B" w:rsidR="00F91CF8" w:rsidRDefault="003B31CE">
      <w:pPr>
        <w:pStyle w:val="Heading1"/>
      </w:pPr>
      <w:r>
        <w:t>Consistency for training/inference for</w:t>
      </w:r>
      <w:r w:rsidR="00F91CF8" w:rsidRPr="00F91CF8">
        <w:t xml:space="preserve"> CSI prediction using UE</w:t>
      </w:r>
      <w:r w:rsidR="00087F30">
        <w:t>-</w:t>
      </w:r>
      <w:r w:rsidR="00F91CF8" w:rsidRPr="00F91CF8">
        <w:t xml:space="preserve">sided model </w:t>
      </w:r>
    </w:p>
    <w:p w14:paraId="67B75FA0" w14:textId="77777777" w:rsidR="00F91CF8" w:rsidRDefault="00F91CF8" w:rsidP="00F91CF8">
      <w:pPr>
        <w:pStyle w:val="maintext"/>
        <w:ind w:firstLineChars="0" w:firstLine="0"/>
        <w:rPr>
          <w:rFonts w:ascii="Calibri" w:hAnsi="Calibri"/>
        </w:rPr>
      </w:pPr>
    </w:p>
    <w:p w14:paraId="0FAE64A1" w14:textId="46201937" w:rsidR="0096329D" w:rsidRDefault="0096329D" w:rsidP="00F91CF8">
      <w:pPr>
        <w:pStyle w:val="maintext"/>
        <w:ind w:firstLineChars="0" w:firstLine="0"/>
        <w:rPr>
          <w:rFonts w:ascii="Calibri" w:hAnsi="Calibri"/>
        </w:rPr>
      </w:pPr>
      <w:r>
        <w:rPr>
          <w:rFonts w:ascii="Calibri" w:hAnsi="Calibri"/>
        </w:rPr>
        <w:t>The following agreement was captured in the TR38.843</w:t>
      </w:r>
      <w:r w:rsidR="00B259B2">
        <w:rPr>
          <w:rFonts w:ascii="Calibri" w:hAnsi="Calibri"/>
        </w:rPr>
        <w:t xml:space="preserve"> [2]</w:t>
      </w:r>
      <w:r>
        <w:rPr>
          <w:rFonts w:ascii="Calibri" w:hAnsi="Calibri"/>
        </w:rPr>
        <w:t xml:space="preserve"> regarding the NW side additional conditions used to ensure consistency between training and inference. </w:t>
      </w:r>
    </w:p>
    <w:p w14:paraId="483E2B2C" w14:textId="77777777" w:rsidR="0096329D" w:rsidRDefault="0096329D" w:rsidP="00F91CF8">
      <w:pPr>
        <w:pStyle w:val="maintext"/>
        <w:ind w:firstLineChars="0" w:firstLine="0"/>
        <w:rPr>
          <w:rFonts w:ascii="Calibri" w:hAnsi="Calibri"/>
        </w:rPr>
      </w:pPr>
    </w:p>
    <w:p w14:paraId="4525F260" w14:textId="77777777" w:rsidR="0096329D" w:rsidRPr="00120650" w:rsidRDefault="0096329D" w:rsidP="0096329D">
      <w:pPr>
        <w:rPr>
          <w:rFonts w:ascii="Times New Roman" w:hAnsi="Times New Roman"/>
          <w:b/>
          <w:bCs/>
          <w:sz w:val="18"/>
          <w:szCs w:val="18"/>
        </w:rPr>
      </w:pPr>
      <w:r w:rsidRPr="00120650">
        <w:rPr>
          <w:b/>
          <w:bCs/>
          <w:sz w:val="18"/>
          <w:szCs w:val="18"/>
        </w:rPr>
        <w:t xml:space="preserve">For inference for UE-side models, to ensure consistency between training and inference regarding NW-side </w:t>
      </w:r>
      <w:r w:rsidRPr="00120650">
        <w:rPr>
          <w:b/>
          <w:bCs/>
          <w:i/>
          <w:iCs/>
          <w:sz w:val="18"/>
          <w:szCs w:val="18"/>
        </w:rPr>
        <w:t>additional conditions</w:t>
      </w:r>
      <w:r w:rsidRPr="00120650">
        <w:rPr>
          <w:b/>
          <w:bCs/>
          <w:sz w:val="18"/>
          <w:szCs w:val="18"/>
        </w:rPr>
        <w:t xml:space="preserve"> (if identified), the following options can be taken as potential approaches (when feasible and necessary): </w:t>
      </w:r>
    </w:p>
    <w:p w14:paraId="5BD013C1" w14:textId="77777777" w:rsidR="0096329D" w:rsidRPr="00120650" w:rsidRDefault="0096329D" w:rsidP="0096329D">
      <w:pPr>
        <w:ind w:left="720" w:hanging="360"/>
        <w:rPr>
          <w:b/>
          <w:bCs/>
          <w:sz w:val="18"/>
          <w:szCs w:val="18"/>
        </w:rPr>
      </w:pPr>
      <w:r w:rsidRPr="00120650">
        <w:rPr>
          <w:b/>
          <w:bCs/>
          <w:sz w:val="18"/>
          <w:szCs w:val="18"/>
        </w:rPr>
        <w:t>-</w:t>
      </w:r>
      <w:r w:rsidRPr="00120650">
        <w:rPr>
          <w:b/>
          <w:bCs/>
          <w:sz w:val="18"/>
          <w:szCs w:val="18"/>
        </w:rPr>
        <w:tab/>
        <w:t>Model identification to achieve alignment on the NW-side additional condition between NW-side and UE-side</w:t>
      </w:r>
    </w:p>
    <w:p w14:paraId="5892CCDF" w14:textId="77777777" w:rsidR="0096329D" w:rsidRPr="00120650" w:rsidRDefault="0096329D" w:rsidP="0096329D">
      <w:pPr>
        <w:ind w:left="720" w:hanging="360"/>
        <w:rPr>
          <w:b/>
          <w:bCs/>
          <w:sz w:val="18"/>
          <w:szCs w:val="18"/>
        </w:rPr>
      </w:pPr>
      <w:r w:rsidRPr="00120650">
        <w:rPr>
          <w:b/>
          <w:bCs/>
          <w:sz w:val="18"/>
          <w:szCs w:val="18"/>
        </w:rPr>
        <w:t>-</w:t>
      </w:r>
      <w:r w:rsidRPr="00120650">
        <w:rPr>
          <w:b/>
          <w:bCs/>
          <w:sz w:val="18"/>
          <w:szCs w:val="18"/>
        </w:rPr>
        <w:tab/>
        <w:t>Model training at NW and transfer to UE, where the model has been trained under the additional condition</w:t>
      </w:r>
    </w:p>
    <w:p w14:paraId="12CA6739" w14:textId="77777777" w:rsidR="0096329D" w:rsidRPr="00120650" w:rsidRDefault="0096329D" w:rsidP="0096329D">
      <w:pPr>
        <w:ind w:left="720" w:hanging="360"/>
        <w:rPr>
          <w:b/>
          <w:bCs/>
          <w:sz w:val="18"/>
          <w:szCs w:val="18"/>
        </w:rPr>
      </w:pPr>
      <w:r w:rsidRPr="00120650">
        <w:rPr>
          <w:b/>
          <w:bCs/>
          <w:sz w:val="18"/>
          <w:szCs w:val="18"/>
        </w:rPr>
        <w:t>-</w:t>
      </w:r>
      <w:r w:rsidRPr="00120650">
        <w:rPr>
          <w:b/>
          <w:bCs/>
          <w:sz w:val="18"/>
          <w:szCs w:val="18"/>
        </w:rPr>
        <w:tab/>
        <w:t xml:space="preserve">Information and/or indication on NW-side additional conditions is provided to UE </w:t>
      </w:r>
    </w:p>
    <w:p w14:paraId="79E6B1DF" w14:textId="77777777" w:rsidR="0096329D" w:rsidRPr="00120650" w:rsidRDefault="0096329D" w:rsidP="0096329D">
      <w:pPr>
        <w:ind w:left="720" w:hanging="360"/>
        <w:rPr>
          <w:b/>
          <w:bCs/>
          <w:sz w:val="18"/>
          <w:szCs w:val="18"/>
        </w:rPr>
      </w:pPr>
      <w:r w:rsidRPr="00120650">
        <w:rPr>
          <w:b/>
          <w:bCs/>
          <w:sz w:val="18"/>
          <w:szCs w:val="18"/>
        </w:rPr>
        <w:t>-</w:t>
      </w:r>
      <w:r w:rsidRPr="00120650">
        <w:rPr>
          <w:b/>
          <w:bCs/>
          <w:sz w:val="18"/>
          <w:szCs w:val="18"/>
        </w:rPr>
        <w:tab/>
        <w:t>Consistency assisted by monitoring (by UE and/or NW, the performance of UE-side candidate models/functionalities to select a model/functionality)</w:t>
      </w:r>
    </w:p>
    <w:p w14:paraId="2242B2BF" w14:textId="77777777" w:rsidR="0096329D" w:rsidRPr="00120650" w:rsidRDefault="0096329D" w:rsidP="0096329D">
      <w:pPr>
        <w:ind w:left="720" w:hanging="360"/>
        <w:rPr>
          <w:b/>
          <w:bCs/>
          <w:sz w:val="18"/>
          <w:szCs w:val="18"/>
        </w:rPr>
      </w:pPr>
      <w:r w:rsidRPr="00120650">
        <w:rPr>
          <w:b/>
          <w:bCs/>
          <w:sz w:val="18"/>
          <w:szCs w:val="18"/>
        </w:rPr>
        <w:t>-</w:t>
      </w:r>
      <w:r w:rsidRPr="00120650">
        <w:rPr>
          <w:b/>
          <w:bCs/>
          <w:sz w:val="18"/>
          <w:szCs w:val="18"/>
        </w:rPr>
        <w:tab/>
        <w:t>Other approaches are not precluded</w:t>
      </w:r>
    </w:p>
    <w:p w14:paraId="0A09A3E0" w14:textId="73D0113D" w:rsidR="0096329D" w:rsidRPr="00120650" w:rsidRDefault="0096329D" w:rsidP="0096329D">
      <w:pPr>
        <w:pStyle w:val="maintext"/>
        <w:ind w:firstLineChars="0" w:firstLine="0"/>
        <w:rPr>
          <w:rFonts w:ascii="Calibri" w:hAnsi="Calibri"/>
          <w:b/>
          <w:bCs/>
          <w:sz w:val="18"/>
          <w:szCs w:val="18"/>
        </w:rPr>
      </w:pPr>
      <w:r w:rsidRPr="00120650">
        <w:rPr>
          <w:b/>
          <w:bCs/>
          <w:sz w:val="18"/>
          <w:szCs w:val="18"/>
        </w:rPr>
        <w:t>-</w:t>
      </w:r>
      <w:r w:rsidRPr="00120650">
        <w:rPr>
          <w:b/>
          <w:bCs/>
          <w:sz w:val="18"/>
          <w:szCs w:val="18"/>
        </w:rPr>
        <w:tab/>
        <w:t xml:space="preserve">Note: </w:t>
      </w:r>
      <w:r w:rsidRPr="00120650">
        <w:rPr>
          <w:b/>
          <w:bCs/>
          <w:sz w:val="18"/>
          <w:szCs w:val="18"/>
        </w:rPr>
        <w:tab/>
        <w:t>the possibility that different approaches can achieve the same function is not denied</w:t>
      </w:r>
    </w:p>
    <w:p w14:paraId="38D4B4C5" w14:textId="77777777" w:rsidR="0096329D" w:rsidRDefault="0096329D" w:rsidP="00F91CF8">
      <w:pPr>
        <w:pStyle w:val="maintext"/>
        <w:ind w:firstLineChars="0" w:firstLine="0"/>
        <w:rPr>
          <w:rFonts w:ascii="Calibri" w:hAnsi="Calibri"/>
        </w:rPr>
      </w:pPr>
    </w:p>
    <w:p w14:paraId="1E11F11D" w14:textId="77777777" w:rsidR="00415BF7" w:rsidRDefault="00415BF7" w:rsidP="00F91CF8">
      <w:pPr>
        <w:pStyle w:val="maintext"/>
        <w:ind w:firstLineChars="0" w:firstLine="0"/>
        <w:rPr>
          <w:rFonts w:ascii="Calibri" w:hAnsi="Calibri"/>
        </w:rPr>
      </w:pPr>
    </w:p>
    <w:p w14:paraId="3713FB74" w14:textId="6E341E3C" w:rsidR="0096329D" w:rsidRDefault="00104DF4" w:rsidP="00F91CF8">
      <w:pPr>
        <w:pStyle w:val="maintext"/>
        <w:ind w:firstLineChars="0" w:firstLine="0"/>
        <w:rPr>
          <w:rFonts w:ascii="Calibri" w:hAnsi="Calibri"/>
        </w:rPr>
      </w:pPr>
      <w:r>
        <w:rPr>
          <w:rFonts w:ascii="Calibri" w:hAnsi="Calibri"/>
        </w:rPr>
        <w:t>In RAN#118bis</w:t>
      </w:r>
      <w:r w:rsidR="00047A5A">
        <w:rPr>
          <w:rFonts w:ascii="Calibri" w:hAnsi="Calibri"/>
        </w:rPr>
        <w:t xml:space="preserve"> </w:t>
      </w:r>
      <w:r>
        <w:rPr>
          <w:rFonts w:ascii="Calibri" w:hAnsi="Calibri"/>
        </w:rPr>
        <w:t xml:space="preserve">[16] </w:t>
      </w:r>
      <w:r w:rsidR="00415BF7">
        <w:rPr>
          <w:rFonts w:ascii="Calibri" w:hAnsi="Calibri"/>
        </w:rPr>
        <w:t>the following agreements were made on the topic of NW side additional conditions.</w:t>
      </w:r>
    </w:p>
    <w:p w14:paraId="7CF9EEFC" w14:textId="77777777" w:rsidR="00322E62" w:rsidRPr="001157F8" w:rsidRDefault="00322E62" w:rsidP="00322E62">
      <w:pPr>
        <w:rPr>
          <w:highlight w:val="green"/>
          <w:lang w:eastAsia="zh-CN"/>
        </w:rPr>
      </w:pPr>
      <w:r w:rsidRPr="001157F8">
        <w:rPr>
          <w:rFonts w:hint="eastAsia"/>
          <w:highlight w:val="green"/>
          <w:lang w:eastAsia="zh-CN"/>
        </w:rPr>
        <w:lastRenderedPageBreak/>
        <w:t>Agreement</w:t>
      </w:r>
    </w:p>
    <w:p w14:paraId="1B524524" w14:textId="77777777" w:rsidR="00322E62" w:rsidRPr="00265359" w:rsidRDefault="00322E62" w:rsidP="00322E62">
      <w:pPr>
        <w:rPr>
          <w:lang w:eastAsia="zh-CN"/>
        </w:rPr>
      </w:pPr>
      <w:r w:rsidRPr="00265359">
        <w:rPr>
          <w:lang w:eastAsia="zh-CN"/>
        </w:rPr>
        <w:t xml:space="preserve">For consistency between training and inference, study to identify which potential NW-side additional conditions, if any, may impact on UE assumption for CSI prediction using UE-sided model, resulting </w:t>
      </w:r>
      <w:r w:rsidRPr="00265359">
        <w:rPr>
          <w:rFonts w:hint="eastAsia"/>
          <w:lang w:eastAsia="zh-CN"/>
        </w:rPr>
        <w:t>non-</w:t>
      </w:r>
      <w:r w:rsidRPr="00265359">
        <w:rPr>
          <w:lang w:eastAsia="zh-CN"/>
        </w:rPr>
        <w:t>negligible</w:t>
      </w:r>
      <w:r w:rsidRPr="00265359">
        <w:rPr>
          <w:rFonts w:hint="eastAsia"/>
          <w:lang w:eastAsia="zh-CN"/>
        </w:rPr>
        <w:t xml:space="preserve"> </w:t>
      </w:r>
      <w:r w:rsidRPr="00265359">
        <w:rPr>
          <w:lang w:eastAsia="zh-CN"/>
        </w:rPr>
        <w:t>degradation</w:t>
      </w:r>
      <w:r w:rsidRPr="00265359">
        <w:rPr>
          <w:rFonts w:hint="eastAsia"/>
          <w:lang w:eastAsia="zh-CN"/>
        </w:rPr>
        <w:t xml:space="preserve"> </w:t>
      </w:r>
      <w:r w:rsidRPr="00265359">
        <w:rPr>
          <w:lang w:eastAsia="zh-CN"/>
        </w:rPr>
        <w:t>on model generalization performance.</w:t>
      </w:r>
    </w:p>
    <w:p w14:paraId="3E3338D7" w14:textId="77777777" w:rsidR="00322E62" w:rsidRPr="00265359" w:rsidRDefault="00322E62" w:rsidP="00322E62">
      <w:pPr>
        <w:rPr>
          <w:rFonts w:eastAsia="DengXian"/>
          <w:lang w:eastAsia="zh-CN"/>
        </w:rPr>
      </w:pPr>
    </w:p>
    <w:p w14:paraId="4E1863E0" w14:textId="77777777" w:rsidR="00322E62" w:rsidRPr="00265359" w:rsidRDefault="00322E62" w:rsidP="00322E62">
      <w:pPr>
        <w:rPr>
          <w:rFonts w:eastAsia="DengXian"/>
          <w:lang w:eastAsia="ko-KR"/>
        </w:rPr>
      </w:pPr>
      <w:r w:rsidRPr="00265359">
        <w:rPr>
          <w:rFonts w:eastAsia="DengXian" w:hint="eastAsia"/>
          <w:lang w:eastAsia="zh-CN"/>
        </w:rPr>
        <w:t xml:space="preserve">Note: </w:t>
      </w:r>
      <w:r w:rsidRPr="00265359">
        <w:rPr>
          <w:rFonts w:eastAsia="DengXian" w:hint="eastAsia"/>
          <w:lang w:eastAsia="ko-KR"/>
        </w:rPr>
        <w:t>C</w:t>
      </w:r>
      <w:r w:rsidRPr="00265359">
        <w:rPr>
          <w:rFonts w:eastAsia="DengXian"/>
          <w:lang w:eastAsia="ko-KR"/>
        </w:rPr>
        <w:t>ompanies are encouraged to provide generalization performance evaluation on the impact of NW-side additional conditions, if considered.</w:t>
      </w:r>
    </w:p>
    <w:p w14:paraId="2BAA1EF7" w14:textId="77777777" w:rsidR="00322E62" w:rsidRDefault="00322E62" w:rsidP="00F91CF8">
      <w:pPr>
        <w:pStyle w:val="maintext"/>
        <w:ind w:firstLineChars="0" w:firstLine="0"/>
        <w:rPr>
          <w:rFonts w:ascii="Calibri" w:hAnsi="Calibri"/>
        </w:rPr>
      </w:pPr>
    </w:p>
    <w:p w14:paraId="24A1DFAB" w14:textId="77777777" w:rsidR="00415BF7" w:rsidRPr="00AF237B" w:rsidRDefault="00415BF7" w:rsidP="00415BF7">
      <w:pPr>
        <w:rPr>
          <w:rFonts w:eastAsia="DengXian"/>
          <w:bCs/>
          <w:highlight w:val="green"/>
          <w:lang w:eastAsia="zh-CN"/>
        </w:rPr>
      </w:pPr>
      <w:r w:rsidRPr="00AF237B">
        <w:rPr>
          <w:rFonts w:eastAsia="DengXian" w:hint="eastAsia"/>
          <w:bCs/>
          <w:highlight w:val="green"/>
          <w:lang w:eastAsia="zh-CN"/>
        </w:rPr>
        <w:t>Agreement</w:t>
      </w:r>
    </w:p>
    <w:p w14:paraId="710E6162" w14:textId="77777777" w:rsidR="00415BF7" w:rsidRPr="00647CF0" w:rsidRDefault="00415BF7" w:rsidP="00415BF7">
      <w:pPr>
        <w:rPr>
          <w:rFonts w:eastAsia="DengXian"/>
          <w:bCs/>
          <w:lang w:eastAsia="ko-KR"/>
        </w:rPr>
      </w:pPr>
      <w:r w:rsidRPr="00647CF0">
        <w:rPr>
          <w:rFonts w:eastAsia="DengXian"/>
          <w:bCs/>
          <w:lang w:eastAsia="ko-KR"/>
        </w:rPr>
        <w:t>For generalization evaluation to identify potential NW-side additional conditions to ensure consistency between training and inference, consider one or more of the following aspects, if evaluated:</w:t>
      </w:r>
    </w:p>
    <w:p w14:paraId="4FBAEAA1" w14:textId="77777777" w:rsidR="00415BF7" w:rsidRPr="00647CF0" w:rsidRDefault="00415BF7" w:rsidP="00415BF7">
      <w:pPr>
        <w:numPr>
          <w:ilvl w:val="0"/>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 xml:space="preserve">[Optional evaluation] </w:t>
      </w:r>
      <w:r w:rsidRPr="00647CF0">
        <w:rPr>
          <w:rFonts w:ascii="Times New Roman" w:hAnsi="Times New Roman" w:hint="eastAsia"/>
          <w:bCs/>
          <w:lang w:eastAsia="ko-KR"/>
        </w:rPr>
        <w:t>V</w:t>
      </w:r>
      <w:r w:rsidRPr="00647CF0">
        <w:rPr>
          <w:rFonts w:ascii="Times New Roman" w:hAnsi="Times New Roman"/>
          <w:bCs/>
          <w:lang w:eastAsia="ko-KR"/>
        </w:rPr>
        <w:t xml:space="preserve">arious tilt angle (e.g., [102] degrees, [110] degrees) </w:t>
      </w:r>
    </w:p>
    <w:p w14:paraId="50C81068" w14:textId="77777777" w:rsidR="00415BF7" w:rsidRPr="00647CF0" w:rsidRDefault="00415BF7" w:rsidP="00415BF7">
      <w:pPr>
        <w:numPr>
          <w:ilvl w:val="0"/>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 xml:space="preserve">[Optional evaluation] </w:t>
      </w:r>
      <w:r w:rsidRPr="00647CF0">
        <w:rPr>
          <w:rFonts w:ascii="Times New Roman" w:hAnsi="Times New Roman" w:hint="eastAsia"/>
          <w:bCs/>
          <w:lang w:eastAsia="ko-KR"/>
        </w:rPr>
        <w:t>V</w:t>
      </w:r>
      <w:r w:rsidRPr="00647CF0">
        <w:rPr>
          <w:rFonts w:ascii="Times New Roman" w:hAnsi="Times New Roman"/>
          <w:bCs/>
          <w:lang w:eastAsia="ko-KR"/>
        </w:rPr>
        <w:t xml:space="preserve">arious TXRU mapping </w:t>
      </w:r>
    </w:p>
    <w:p w14:paraId="262A5188" w14:textId="77777777" w:rsidR="00415BF7" w:rsidRPr="00647CF0" w:rsidRDefault="00415BF7" w:rsidP="00415BF7">
      <w:pPr>
        <w:numPr>
          <w:ilvl w:val="1"/>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With TXRU virtualization (e.g., for 32 port CSI-RS, [N1, N2, P] = [2, 8, 2] (baseline), [4,4,2] (optional) with (8x8x2) and (12 x 8 x 2) antenna elements)</w:t>
      </w:r>
    </w:p>
    <w:p w14:paraId="40868986" w14:textId="77777777" w:rsidR="00415BF7" w:rsidRPr="00647CF0" w:rsidRDefault="00415BF7" w:rsidP="00415BF7">
      <w:pPr>
        <w:numPr>
          <w:ilvl w:val="1"/>
          <w:numId w:val="23"/>
        </w:numPr>
        <w:tabs>
          <w:tab w:val="left" w:pos="0"/>
        </w:tabs>
        <w:suppressAutoHyphens/>
        <w:spacing w:before="0" w:after="0"/>
        <w:rPr>
          <w:rFonts w:ascii="Times New Roman" w:hAnsi="Times New Roman"/>
          <w:bCs/>
          <w:lang w:eastAsia="ko-KR"/>
        </w:rPr>
      </w:pPr>
      <w:r w:rsidRPr="00647CF0">
        <w:rPr>
          <w:rFonts w:ascii="Times New Roman" w:hAnsi="Times New Roman"/>
          <w:bCs/>
          <w:lang w:eastAsia="ko-KR"/>
        </w:rPr>
        <w:t>Without TXRU virtualization (e.g., for 32 port CSI-RS, [N1, N2, P] = [2, 8, 2] (baseline), [4,4,2] (optional) with (2x8x2) and (4 x 4 x 2) antenna elements, respectively)</w:t>
      </w:r>
    </w:p>
    <w:p w14:paraId="0456BF96" w14:textId="77777777" w:rsidR="00415BF7" w:rsidRPr="00647CF0" w:rsidRDefault="00415BF7" w:rsidP="00415BF7">
      <w:pPr>
        <w:numPr>
          <w:ilvl w:val="0"/>
          <w:numId w:val="23"/>
        </w:numPr>
        <w:tabs>
          <w:tab w:val="left" w:pos="0"/>
        </w:tabs>
        <w:suppressAutoHyphens/>
        <w:spacing w:before="0" w:after="0"/>
        <w:rPr>
          <w:rFonts w:ascii="Times New Roman" w:hAnsi="Times New Roman"/>
          <w:bCs/>
          <w:lang w:eastAsia="ko-KR"/>
        </w:rPr>
      </w:pPr>
      <w:r w:rsidRPr="00647CF0">
        <w:rPr>
          <w:rFonts w:ascii="Times New Roman" w:hAnsi="Times New Roman" w:hint="eastAsia"/>
          <w:bCs/>
          <w:lang w:eastAsia="ko-KR"/>
        </w:rPr>
        <w:t>O</w:t>
      </w:r>
      <w:r w:rsidRPr="00647CF0">
        <w:rPr>
          <w:rFonts w:ascii="Times New Roman" w:hAnsi="Times New Roman"/>
          <w:bCs/>
          <w:lang w:eastAsia="ko-KR"/>
        </w:rPr>
        <w:t>ther configurations are not precluded</w:t>
      </w:r>
    </w:p>
    <w:p w14:paraId="0F00922C" w14:textId="77777777" w:rsidR="00415BF7" w:rsidRPr="00647CF0" w:rsidRDefault="00415BF7" w:rsidP="00415BF7">
      <w:pPr>
        <w:tabs>
          <w:tab w:val="left" w:pos="0"/>
        </w:tabs>
        <w:rPr>
          <w:rFonts w:ascii="Times New Roman" w:hAnsi="Times New Roman"/>
          <w:bCs/>
          <w:lang w:eastAsia="ko-KR"/>
        </w:rPr>
      </w:pPr>
      <w:r w:rsidRPr="00647CF0">
        <w:rPr>
          <w:rFonts w:ascii="Times New Roman" w:hAnsi="Times New Roman" w:hint="eastAsia"/>
          <w:bCs/>
          <w:lang w:eastAsia="ko-KR"/>
        </w:rPr>
        <w:t>N</w:t>
      </w:r>
      <w:r w:rsidRPr="00647CF0">
        <w:rPr>
          <w:rFonts w:ascii="Times New Roman" w:hAnsi="Times New Roman"/>
          <w:bCs/>
          <w:lang w:eastAsia="ko-KR"/>
        </w:rPr>
        <w:t>ote: for other evaluation assumptions, reuse baseline of TR 38.843.</w:t>
      </w:r>
    </w:p>
    <w:p w14:paraId="23F449B3" w14:textId="77777777" w:rsidR="00415BF7" w:rsidRPr="00647CF0" w:rsidRDefault="00415BF7" w:rsidP="00415BF7">
      <w:pPr>
        <w:tabs>
          <w:tab w:val="left" w:pos="0"/>
        </w:tabs>
        <w:rPr>
          <w:rFonts w:ascii="Times New Roman" w:hAnsi="Times New Roman"/>
          <w:bCs/>
          <w:lang w:eastAsia="ko-KR"/>
        </w:rPr>
      </w:pPr>
      <w:r w:rsidRPr="00647CF0">
        <w:rPr>
          <w:rFonts w:ascii="Times New Roman" w:hAnsi="Times New Roman" w:hint="eastAsia"/>
          <w:bCs/>
          <w:lang w:eastAsia="ko-KR"/>
        </w:rPr>
        <w:t>N</w:t>
      </w:r>
      <w:r w:rsidRPr="00647CF0">
        <w:rPr>
          <w:rFonts w:ascii="Times New Roman" w:hAnsi="Times New Roman"/>
          <w:bCs/>
          <w:lang w:eastAsia="ko-KR"/>
        </w:rPr>
        <w:t>ote: report how to map antenna port to antenna elements.</w:t>
      </w:r>
    </w:p>
    <w:p w14:paraId="6DBC15D7" w14:textId="77777777" w:rsidR="00415BF7" w:rsidRDefault="00415BF7" w:rsidP="00415BF7">
      <w:pPr>
        <w:tabs>
          <w:tab w:val="left" w:pos="0"/>
        </w:tabs>
        <w:rPr>
          <w:rFonts w:ascii="Times New Roman" w:hAnsi="Times New Roman"/>
          <w:bCs/>
          <w:lang w:eastAsia="ko-KR"/>
        </w:rPr>
      </w:pPr>
      <w:r w:rsidRPr="00647CF0">
        <w:rPr>
          <w:rFonts w:ascii="Times New Roman" w:hAnsi="Times New Roman" w:hint="eastAsia"/>
          <w:bCs/>
          <w:lang w:eastAsia="ko-KR"/>
        </w:rPr>
        <w:t>N</w:t>
      </w:r>
      <w:r w:rsidRPr="00647CF0">
        <w:rPr>
          <w:rFonts w:ascii="Times New Roman" w:hAnsi="Times New Roman"/>
          <w:bCs/>
          <w:lang w:eastAsia="ko-KR"/>
        </w:rPr>
        <w:t xml:space="preserve">ote: report the </w:t>
      </w:r>
      <w:r w:rsidRPr="00647CF0">
        <w:rPr>
          <w:rFonts w:ascii="Times New Roman" w:eastAsia="DengXian" w:hAnsi="Times New Roman" w:hint="eastAsia"/>
          <w:bCs/>
          <w:lang w:eastAsia="zh-CN"/>
        </w:rPr>
        <w:t>backbone/</w:t>
      </w:r>
      <w:r w:rsidRPr="00647CF0">
        <w:rPr>
          <w:rFonts w:ascii="Times New Roman" w:hAnsi="Times New Roman"/>
          <w:bCs/>
          <w:lang w:eastAsia="ko-KR"/>
        </w:rPr>
        <w:t>structure of AI/ML model used.</w:t>
      </w:r>
    </w:p>
    <w:p w14:paraId="6EB7C443" w14:textId="77777777" w:rsidR="0005701F" w:rsidRDefault="0005701F" w:rsidP="00415BF7">
      <w:pPr>
        <w:tabs>
          <w:tab w:val="left" w:pos="0"/>
        </w:tabs>
        <w:rPr>
          <w:rFonts w:ascii="Times New Roman" w:hAnsi="Times New Roman"/>
          <w:bCs/>
          <w:lang w:eastAsia="ko-KR"/>
        </w:rPr>
      </w:pPr>
    </w:p>
    <w:p w14:paraId="635DEAD7" w14:textId="77777777" w:rsidR="008E353E" w:rsidRDefault="0005701F" w:rsidP="00D92550">
      <w:pPr>
        <w:tabs>
          <w:tab w:val="left" w:pos="0"/>
        </w:tabs>
        <w:rPr>
          <w:rFonts w:ascii="Calibri" w:hAnsi="Calibri"/>
        </w:rPr>
      </w:pPr>
      <w:r>
        <w:rPr>
          <w:rFonts w:ascii="Calibri" w:hAnsi="Calibri"/>
        </w:rPr>
        <w:t>In RAN</w:t>
      </w:r>
      <w:r w:rsidR="00D91AAA">
        <w:rPr>
          <w:rFonts w:ascii="Calibri" w:hAnsi="Calibri"/>
        </w:rPr>
        <w:t>1</w:t>
      </w:r>
      <w:r>
        <w:rPr>
          <w:rFonts w:ascii="Calibri" w:hAnsi="Calibri"/>
        </w:rPr>
        <w:t>#119 [</w:t>
      </w:r>
      <w:r w:rsidR="007F1CCE">
        <w:rPr>
          <w:rFonts w:ascii="Calibri" w:hAnsi="Calibri"/>
        </w:rPr>
        <w:t>5</w:t>
      </w:r>
      <w:r>
        <w:rPr>
          <w:rFonts w:ascii="Calibri" w:hAnsi="Calibri"/>
        </w:rPr>
        <w:t xml:space="preserve">] </w:t>
      </w:r>
      <w:r w:rsidR="00422287">
        <w:rPr>
          <w:rFonts w:ascii="Calibri" w:hAnsi="Calibri"/>
        </w:rPr>
        <w:t>and RAN1#120</w:t>
      </w:r>
      <w:r w:rsidR="00D91AAA">
        <w:rPr>
          <w:rFonts w:ascii="Calibri" w:hAnsi="Calibri"/>
        </w:rPr>
        <w:t xml:space="preserve"> [6] </w:t>
      </w:r>
      <w:r w:rsidR="007F1CCE">
        <w:rPr>
          <w:rFonts w:ascii="Calibri" w:hAnsi="Calibri"/>
        </w:rPr>
        <w:t>no further</w:t>
      </w:r>
      <w:r>
        <w:rPr>
          <w:rFonts w:ascii="Calibri" w:hAnsi="Calibri"/>
        </w:rPr>
        <w:t xml:space="preserve"> agreements were made on </w:t>
      </w:r>
      <w:r w:rsidR="0042466F">
        <w:rPr>
          <w:rFonts w:ascii="Calibri" w:hAnsi="Calibri"/>
        </w:rPr>
        <w:t>CSI prediction</w:t>
      </w:r>
      <w:r w:rsidR="00D91AAA">
        <w:rPr>
          <w:rFonts w:ascii="Calibri" w:hAnsi="Calibri"/>
        </w:rPr>
        <w:t xml:space="preserve"> regarding</w:t>
      </w:r>
      <w:r w:rsidR="001E1E4F">
        <w:rPr>
          <w:rFonts w:ascii="Calibri" w:hAnsi="Calibri"/>
        </w:rPr>
        <w:t xml:space="preserve"> </w:t>
      </w:r>
      <w:r>
        <w:rPr>
          <w:rFonts w:ascii="Calibri" w:hAnsi="Calibri"/>
        </w:rPr>
        <w:t>the topic of NW side additional conditions</w:t>
      </w:r>
      <w:r w:rsidR="00FE082D">
        <w:rPr>
          <w:rFonts w:ascii="Calibri" w:hAnsi="Calibri"/>
        </w:rPr>
        <w:t>.</w:t>
      </w:r>
      <w:r w:rsidR="00927BEE">
        <w:rPr>
          <w:rFonts w:ascii="Calibri" w:hAnsi="Calibri"/>
        </w:rPr>
        <w:t xml:space="preserve"> However, there was some </w:t>
      </w:r>
      <w:r w:rsidR="00245C39">
        <w:rPr>
          <w:rFonts w:ascii="Calibri" w:hAnsi="Calibri"/>
        </w:rPr>
        <w:t xml:space="preserve">discussion </w:t>
      </w:r>
      <w:r w:rsidR="00001011">
        <w:rPr>
          <w:rFonts w:ascii="Calibri" w:hAnsi="Calibri"/>
        </w:rPr>
        <w:t xml:space="preserve">and </w:t>
      </w:r>
      <w:r w:rsidR="001D13A8">
        <w:rPr>
          <w:rFonts w:ascii="Calibri" w:hAnsi="Calibri"/>
        </w:rPr>
        <w:t xml:space="preserve">more recent evaluation results </w:t>
      </w:r>
      <w:r w:rsidR="00245C39">
        <w:rPr>
          <w:rFonts w:ascii="Calibri" w:hAnsi="Calibri"/>
        </w:rPr>
        <w:t xml:space="preserve">captured in the </w:t>
      </w:r>
      <w:r w:rsidR="00B32F84" w:rsidRPr="00B32F84">
        <w:rPr>
          <w:rFonts w:ascii="Calibri" w:hAnsi="Calibri"/>
        </w:rPr>
        <w:t>Summary #4 of CSI prediction</w:t>
      </w:r>
      <w:r w:rsidR="00B32F84">
        <w:rPr>
          <w:rFonts w:ascii="Calibri" w:hAnsi="Calibri"/>
        </w:rPr>
        <w:t xml:space="preserve"> [7] on this topic.</w:t>
      </w:r>
      <w:r w:rsidR="00001011">
        <w:rPr>
          <w:rFonts w:ascii="Calibri" w:hAnsi="Calibri"/>
        </w:rPr>
        <w:t xml:space="preserve"> Specifically, </w:t>
      </w:r>
      <w:r w:rsidR="00AA45EB">
        <w:rPr>
          <w:rFonts w:ascii="Calibri" w:hAnsi="Calibri"/>
        </w:rPr>
        <w:t xml:space="preserve">the evaluation results presented by different companies </w:t>
      </w:r>
      <w:r w:rsidR="00923BC3">
        <w:rPr>
          <w:rFonts w:ascii="Calibri" w:hAnsi="Calibri"/>
        </w:rPr>
        <w:t xml:space="preserve">over the last several meetings </w:t>
      </w:r>
      <w:r w:rsidR="00AA45EB">
        <w:rPr>
          <w:rFonts w:ascii="Calibri" w:hAnsi="Calibri"/>
        </w:rPr>
        <w:t xml:space="preserve">showed that while the CSI prediction model </w:t>
      </w:r>
      <w:proofErr w:type="gramStart"/>
      <w:r w:rsidR="00AA45EB">
        <w:rPr>
          <w:rFonts w:ascii="Calibri" w:hAnsi="Calibri"/>
        </w:rPr>
        <w:t>is able to</w:t>
      </w:r>
      <w:proofErr w:type="gramEnd"/>
      <w:r w:rsidR="00AA45EB">
        <w:rPr>
          <w:rFonts w:ascii="Calibri" w:hAnsi="Calibri"/>
        </w:rPr>
        <w:t xml:space="preserve"> generalize well under certain scenarios, there are multiple scenarios where generalization is not possible. For instance, while the generalized model is able perform well when trained and tested on set of data consisting of UE with speed of 30km/h and 60km/h. However, if trained on a larger set of speeds such as 10km/h, 30km/h,</w:t>
      </w:r>
      <w:r w:rsidR="000564B6">
        <w:rPr>
          <w:rFonts w:ascii="Calibri" w:hAnsi="Calibri"/>
        </w:rPr>
        <w:t xml:space="preserve"> </w:t>
      </w:r>
      <w:r w:rsidR="00AA45EB">
        <w:rPr>
          <w:rFonts w:ascii="Calibri" w:hAnsi="Calibri"/>
        </w:rPr>
        <w:t>60</w:t>
      </w:r>
      <w:r w:rsidR="000564B6">
        <w:rPr>
          <w:rFonts w:ascii="Calibri" w:hAnsi="Calibri"/>
        </w:rPr>
        <w:t>km</w:t>
      </w:r>
      <w:r w:rsidR="00AA45EB">
        <w:rPr>
          <w:rFonts w:ascii="Calibri" w:hAnsi="Calibri"/>
        </w:rPr>
        <w:t>/h</w:t>
      </w:r>
      <w:r w:rsidR="000564B6">
        <w:rPr>
          <w:rFonts w:ascii="Calibri" w:hAnsi="Calibri"/>
        </w:rPr>
        <w:t>,</w:t>
      </w:r>
      <w:r w:rsidR="00AA45EB">
        <w:rPr>
          <w:rFonts w:ascii="Calibri" w:hAnsi="Calibri"/>
        </w:rPr>
        <w:t xml:space="preserve"> and 120km/h, there is a significant degradation in generalization performance for UE at speed of 10km/h and/or 120 km/h. Furthermore, in practical scenarios, multiple aspects differ across the different sites, which would result in further degradation for generalized model</w:t>
      </w:r>
      <w:r w:rsidR="00C37D52">
        <w:rPr>
          <w:rFonts w:ascii="Calibri" w:hAnsi="Calibri"/>
        </w:rPr>
        <w:t xml:space="preserve">, e.g., </w:t>
      </w:r>
      <w:r w:rsidR="00C37D52" w:rsidRPr="00C37D52">
        <w:rPr>
          <w:rFonts w:ascii="Calibri" w:hAnsi="Calibri"/>
        </w:rPr>
        <w:t>antenna configuration, TXRU mapping</w:t>
      </w:r>
      <w:r w:rsidR="00AA45EB">
        <w:rPr>
          <w:rFonts w:ascii="Calibri" w:hAnsi="Calibri"/>
        </w:rPr>
        <w:t>. In previous meeting</w:t>
      </w:r>
      <w:r w:rsidR="006E0D5F">
        <w:rPr>
          <w:rFonts w:ascii="Calibri" w:hAnsi="Calibri"/>
        </w:rPr>
        <w:t>s</w:t>
      </w:r>
      <w:r w:rsidR="00AA45EB">
        <w:rPr>
          <w:rFonts w:ascii="Calibri" w:hAnsi="Calibri"/>
        </w:rPr>
        <w:t xml:space="preserve">, companies brought results for site/cell specific models, and it was </w:t>
      </w:r>
      <w:r w:rsidR="00C37D52">
        <w:rPr>
          <w:rFonts w:ascii="Calibri" w:hAnsi="Calibri"/>
        </w:rPr>
        <w:t xml:space="preserve">again </w:t>
      </w:r>
      <w:r w:rsidR="00AA45EB">
        <w:rPr>
          <w:rFonts w:ascii="Calibri" w:hAnsi="Calibri"/>
        </w:rPr>
        <w:t xml:space="preserve">observed that cell/site specific models outperform the generalized model and provides significant performance gains. </w:t>
      </w:r>
    </w:p>
    <w:p w14:paraId="1CDCADD8" w14:textId="77777777" w:rsidR="008E353E" w:rsidRDefault="008E353E" w:rsidP="00D92550">
      <w:pPr>
        <w:tabs>
          <w:tab w:val="left" w:pos="0"/>
        </w:tabs>
        <w:rPr>
          <w:rFonts w:ascii="Calibri" w:hAnsi="Calibri"/>
        </w:rPr>
      </w:pPr>
    </w:p>
    <w:p w14:paraId="5CA39A64" w14:textId="57576671" w:rsidR="00AA45EB" w:rsidRPr="00D92550" w:rsidRDefault="00AA45EB" w:rsidP="00D92550">
      <w:pPr>
        <w:tabs>
          <w:tab w:val="left" w:pos="0"/>
        </w:tabs>
        <w:rPr>
          <w:rFonts w:ascii="Times New Roman" w:hAnsi="Times New Roman"/>
          <w:bCs/>
          <w:lang w:eastAsia="ko-KR"/>
        </w:rPr>
      </w:pPr>
      <w:r>
        <w:rPr>
          <w:rFonts w:ascii="Calibri" w:hAnsi="Calibri"/>
        </w:rPr>
        <w:t xml:space="preserve">NW side additional conditions can assist the UE to categorize the data for different cell/site/scenarios. Furthermore, we will require </w:t>
      </w:r>
      <w:r w:rsidR="008E353E">
        <w:rPr>
          <w:rFonts w:ascii="Calibri" w:hAnsi="Calibri"/>
        </w:rPr>
        <w:t xml:space="preserve">a </w:t>
      </w:r>
      <w:r>
        <w:rPr>
          <w:rFonts w:ascii="Calibri" w:hAnsi="Calibri"/>
        </w:rPr>
        <w:t>mechanism to signal these NW side additional conditions to support consistency between training and inference of AI/ML model present at the UE. Therefore, we propose the following.</w:t>
      </w:r>
    </w:p>
    <w:p w14:paraId="0B66DE20" w14:textId="77777777" w:rsidR="00AA45EB" w:rsidRDefault="00AA45EB" w:rsidP="00AA45EB">
      <w:pPr>
        <w:pStyle w:val="maintext"/>
        <w:ind w:firstLineChars="0" w:firstLine="0"/>
        <w:rPr>
          <w:rFonts w:ascii="Calibri" w:hAnsi="Calibri"/>
        </w:rPr>
      </w:pPr>
    </w:p>
    <w:p w14:paraId="04642568" w14:textId="77777777" w:rsidR="00AA45EB" w:rsidRPr="00AA45EB" w:rsidRDefault="00AA45EB" w:rsidP="00AA45EB">
      <w:pPr>
        <w:pStyle w:val="maintext"/>
        <w:ind w:firstLineChars="0" w:firstLine="0"/>
        <w:rPr>
          <w:rFonts w:ascii="Calibri" w:hAnsi="Calibri"/>
          <w:b/>
          <w:bCs/>
        </w:rPr>
      </w:pPr>
      <w:r w:rsidRPr="00AA45EB">
        <w:rPr>
          <w:rFonts w:ascii="Calibri" w:hAnsi="Calibri"/>
          <w:b/>
          <w:bCs/>
        </w:rPr>
        <w:t xml:space="preserve">Observation 1: Site/cell specific models </w:t>
      </w:r>
      <w:proofErr w:type="gramStart"/>
      <w:r w:rsidRPr="00AA45EB">
        <w:rPr>
          <w:rFonts w:ascii="Calibri" w:hAnsi="Calibri"/>
          <w:b/>
          <w:bCs/>
        </w:rPr>
        <w:t>are able to</w:t>
      </w:r>
      <w:proofErr w:type="gramEnd"/>
      <w:r w:rsidRPr="00AA45EB">
        <w:rPr>
          <w:rFonts w:ascii="Calibri" w:hAnsi="Calibri"/>
          <w:b/>
          <w:bCs/>
        </w:rPr>
        <w:t xml:space="preserve"> outperform generalized AI/ML models for CSI prediction use case.</w:t>
      </w:r>
    </w:p>
    <w:p w14:paraId="10FBA79A" w14:textId="77777777" w:rsidR="00AA45EB" w:rsidRPr="00AA45EB" w:rsidRDefault="00AA45EB" w:rsidP="00AA45EB">
      <w:pPr>
        <w:pStyle w:val="maintext"/>
        <w:ind w:firstLineChars="0" w:firstLine="0"/>
        <w:rPr>
          <w:rFonts w:ascii="Calibri" w:hAnsi="Calibri"/>
          <w:b/>
          <w:bCs/>
        </w:rPr>
      </w:pPr>
    </w:p>
    <w:p w14:paraId="36DB5628" w14:textId="52A6285E" w:rsidR="00AA45EB" w:rsidRPr="00AA45EB" w:rsidRDefault="00AA45EB" w:rsidP="00AA45EB">
      <w:pPr>
        <w:pStyle w:val="maintext"/>
        <w:ind w:firstLineChars="0" w:firstLine="0"/>
        <w:rPr>
          <w:rFonts w:ascii="Calibri" w:hAnsi="Calibri"/>
          <w:b/>
          <w:bCs/>
        </w:rPr>
      </w:pPr>
      <w:r w:rsidRPr="00AA45EB">
        <w:rPr>
          <w:rFonts w:ascii="Calibri" w:hAnsi="Calibri"/>
          <w:b/>
          <w:bCs/>
        </w:rPr>
        <w:t>Proposal 1: NW can provide NW side additional conditions to assist the UE to categorize the data set for different cell/site/scenario/configuration.</w:t>
      </w:r>
    </w:p>
    <w:p w14:paraId="5AD7BD90" w14:textId="77777777" w:rsidR="00AA45EB" w:rsidRPr="00AA45EB" w:rsidRDefault="00AA45EB" w:rsidP="00AA45EB">
      <w:pPr>
        <w:pStyle w:val="maintext"/>
        <w:ind w:firstLineChars="0" w:firstLine="0"/>
        <w:rPr>
          <w:rFonts w:ascii="Calibri" w:hAnsi="Calibri"/>
          <w:b/>
          <w:bCs/>
        </w:rPr>
      </w:pPr>
    </w:p>
    <w:p w14:paraId="215987DA" w14:textId="1910D731" w:rsidR="00AA45EB" w:rsidRPr="00AA45EB" w:rsidRDefault="00AA45EB" w:rsidP="00AA45EB">
      <w:pPr>
        <w:pStyle w:val="maintext"/>
        <w:ind w:firstLineChars="0" w:firstLine="0"/>
        <w:rPr>
          <w:rFonts w:ascii="Calibri" w:hAnsi="Calibri"/>
          <w:b/>
          <w:bCs/>
        </w:rPr>
      </w:pPr>
      <w:r w:rsidRPr="00AA45EB">
        <w:rPr>
          <w:rFonts w:ascii="Calibri" w:hAnsi="Calibri"/>
          <w:b/>
          <w:bCs/>
        </w:rPr>
        <w:t>Observation 2: NW side additional conditions can be used to train cell/site/scenario/configuration specific models for CSI prediction.</w:t>
      </w:r>
    </w:p>
    <w:p w14:paraId="02BD85EC" w14:textId="77777777" w:rsidR="00AA45EB" w:rsidRPr="00AA45EB" w:rsidRDefault="00AA45EB" w:rsidP="00AA45EB">
      <w:pPr>
        <w:pStyle w:val="maintext"/>
        <w:ind w:firstLineChars="0" w:firstLine="0"/>
        <w:rPr>
          <w:rFonts w:ascii="Calibri" w:hAnsi="Calibri"/>
          <w:b/>
          <w:bCs/>
        </w:rPr>
      </w:pPr>
    </w:p>
    <w:p w14:paraId="3BC76C67" w14:textId="0D95FF2D" w:rsidR="00AA45EB" w:rsidRPr="00AA45EB" w:rsidRDefault="00AA45EB" w:rsidP="00AA45EB">
      <w:pPr>
        <w:pStyle w:val="maintext"/>
        <w:ind w:firstLineChars="0" w:firstLine="0"/>
        <w:rPr>
          <w:rFonts w:ascii="Calibri" w:hAnsi="Calibri"/>
          <w:b/>
          <w:bCs/>
        </w:rPr>
      </w:pPr>
      <w:r w:rsidRPr="00AA45EB">
        <w:rPr>
          <w:rFonts w:ascii="Calibri" w:hAnsi="Calibri"/>
          <w:b/>
          <w:bCs/>
        </w:rPr>
        <w:lastRenderedPageBreak/>
        <w:t>Proposal 2: NW side additional conditions can be used to ensure consistency between the training and inference of the UE sided AI/ML model for CSI prediction.</w:t>
      </w:r>
    </w:p>
    <w:p w14:paraId="67DAF59C" w14:textId="77777777" w:rsidR="003A03FF" w:rsidRDefault="003A03FF" w:rsidP="00F91CF8">
      <w:pPr>
        <w:pStyle w:val="maintext"/>
        <w:ind w:firstLineChars="0" w:firstLine="0"/>
        <w:rPr>
          <w:rFonts w:ascii="Calibri" w:hAnsi="Calibri"/>
        </w:rPr>
      </w:pPr>
    </w:p>
    <w:p w14:paraId="60C305B0" w14:textId="651EED46" w:rsidR="002D5EEC" w:rsidRDefault="00756648" w:rsidP="00756648">
      <w:pPr>
        <w:pStyle w:val="maintext"/>
        <w:ind w:firstLineChars="0" w:firstLine="0"/>
        <w:rPr>
          <w:rFonts w:ascii="Calibri" w:hAnsi="Calibri"/>
        </w:rPr>
      </w:pPr>
      <w:r>
        <w:rPr>
          <w:rFonts w:ascii="Calibri" w:hAnsi="Calibri"/>
        </w:rPr>
        <w:t>In previous meeting</w:t>
      </w:r>
      <w:r w:rsidR="00EA7E8A">
        <w:rPr>
          <w:rFonts w:ascii="Calibri" w:hAnsi="Calibri"/>
        </w:rPr>
        <w:t>s,</w:t>
      </w:r>
      <w:r>
        <w:rPr>
          <w:rFonts w:ascii="Calibri" w:hAnsi="Calibri"/>
        </w:rPr>
        <w:t xml:space="preserve"> it was discussed that the NW sided assistance information can be indicated through the associated ID. It was further agreed that that the NW side additional conditions with the same associated ID are consistent at least within the same cell. </w:t>
      </w:r>
      <w:proofErr w:type="gramStart"/>
      <w:r w:rsidR="00A16501">
        <w:rPr>
          <w:rFonts w:ascii="Calibri" w:hAnsi="Calibri"/>
        </w:rPr>
        <w:t>In particular, it</w:t>
      </w:r>
      <w:proofErr w:type="gramEnd"/>
      <w:r w:rsidR="00A16501">
        <w:rPr>
          <w:rFonts w:ascii="Calibri" w:hAnsi="Calibri"/>
        </w:rPr>
        <w:t xml:space="preserve"> was </w:t>
      </w:r>
      <w:r w:rsidR="00A16501" w:rsidRPr="00FD4FF2">
        <w:rPr>
          <w:rFonts w:ascii="Calibri" w:hAnsi="Calibri"/>
        </w:rPr>
        <w:t xml:space="preserve">agreed that </w:t>
      </w:r>
      <w:r w:rsidR="00FD4FF2" w:rsidRPr="00FD4FF2">
        <w:rPr>
          <w:rFonts w:ascii="Calibri" w:hAnsi="Calibri"/>
        </w:rPr>
        <w:t xml:space="preserve">for </w:t>
      </w:r>
      <w:r w:rsidR="00B9715C">
        <w:rPr>
          <w:rFonts w:ascii="Calibri" w:hAnsi="Calibri"/>
        </w:rPr>
        <w:t xml:space="preserve">the </w:t>
      </w:r>
      <w:r w:rsidR="00FD4FF2" w:rsidRPr="00FD4FF2">
        <w:rPr>
          <w:rFonts w:ascii="Calibri" w:hAnsi="Calibri"/>
        </w:rPr>
        <w:t xml:space="preserve">Beam Management use case </w:t>
      </w:r>
      <w:r w:rsidR="00B9715C">
        <w:rPr>
          <w:rFonts w:ascii="Calibri" w:hAnsi="Calibri"/>
        </w:rPr>
        <w:t xml:space="preserve">NW side additional conditions </w:t>
      </w:r>
      <w:r w:rsidR="006D7DCF">
        <w:rPr>
          <w:rFonts w:ascii="Calibri" w:hAnsi="Calibri"/>
        </w:rPr>
        <w:t>can be indicated using</w:t>
      </w:r>
      <w:r w:rsidR="00FD4FF2" w:rsidRPr="00FD4FF2">
        <w:rPr>
          <w:rFonts w:ascii="Calibri" w:hAnsi="Calibri"/>
        </w:rPr>
        <w:t xml:space="preserve"> associated ID to ensure consistency between training and inference. </w:t>
      </w:r>
      <w:r w:rsidRPr="00FD4FF2">
        <w:rPr>
          <w:rFonts w:ascii="Calibri" w:hAnsi="Calibri"/>
        </w:rPr>
        <w:t>We propose that we</w:t>
      </w:r>
      <w:r>
        <w:rPr>
          <w:rFonts w:ascii="Calibri" w:hAnsi="Calibri"/>
        </w:rPr>
        <w:t xml:space="preserve"> use associated ID to indicate to the UE the NW side additional conditions </w:t>
      </w:r>
      <w:r w:rsidR="00B25FDE">
        <w:rPr>
          <w:rFonts w:ascii="Calibri" w:hAnsi="Calibri"/>
        </w:rPr>
        <w:t xml:space="preserve">to ensure consistency between the training and inference of CSI prediction </w:t>
      </w:r>
      <w:r w:rsidR="00363FC8">
        <w:rPr>
          <w:rFonts w:ascii="Calibri" w:hAnsi="Calibri"/>
        </w:rPr>
        <w:t>using UE sided model.</w:t>
      </w:r>
    </w:p>
    <w:p w14:paraId="6C24A7A7" w14:textId="77777777" w:rsidR="00FC38E8" w:rsidRDefault="00FC38E8" w:rsidP="00756648">
      <w:pPr>
        <w:pStyle w:val="maintext"/>
        <w:ind w:firstLineChars="0" w:firstLine="0"/>
        <w:rPr>
          <w:rFonts w:ascii="Calibri" w:hAnsi="Calibri"/>
        </w:rPr>
      </w:pPr>
    </w:p>
    <w:p w14:paraId="2DC68BD4" w14:textId="08997E58" w:rsidR="00FC38E8" w:rsidRPr="00FC38E8" w:rsidRDefault="00FC38E8" w:rsidP="00756648">
      <w:pPr>
        <w:pStyle w:val="maintext"/>
        <w:ind w:firstLineChars="0" w:firstLine="0"/>
        <w:rPr>
          <w:rFonts w:ascii="Calibri" w:hAnsi="Calibri"/>
          <w:b/>
          <w:bCs/>
        </w:rPr>
      </w:pPr>
      <w:r w:rsidRPr="00FC38E8">
        <w:rPr>
          <w:rFonts w:ascii="Calibri" w:hAnsi="Calibri"/>
          <w:b/>
          <w:bCs/>
        </w:rPr>
        <w:t xml:space="preserve">Observation </w:t>
      </w:r>
      <w:r w:rsidR="009674C8">
        <w:rPr>
          <w:rFonts w:ascii="Calibri" w:hAnsi="Calibri"/>
          <w:b/>
          <w:bCs/>
        </w:rPr>
        <w:t>3</w:t>
      </w:r>
      <w:r w:rsidRPr="00FC38E8">
        <w:rPr>
          <w:rFonts w:ascii="Calibri" w:hAnsi="Calibri"/>
          <w:b/>
          <w:bCs/>
        </w:rPr>
        <w:t xml:space="preserve">: We can reuse similar framework </w:t>
      </w:r>
      <w:r w:rsidR="006113B0">
        <w:rPr>
          <w:rFonts w:ascii="Calibri" w:hAnsi="Calibri"/>
          <w:b/>
          <w:bCs/>
        </w:rPr>
        <w:t xml:space="preserve">and procedures </w:t>
      </w:r>
      <w:r w:rsidRPr="00FC38E8">
        <w:rPr>
          <w:rFonts w:ascii="Calibri" w:hAnsi="Calibri"/>
          <w:b/>
          <w:bCs/>
        </w:rPr>
        <w:t>as Beam Management use case for associated ID to ensure consistency between training and inference</w:t>
      </w:r>
      <w:r w:rsidR="006113B0">
        <w:rPr>
          <w:rFonts w:ascii="Calibri" w:hAnsi="Calibri"/>
          <w:b/>
          <w:bCs/>
        </w:rPr>
        <w:t xml:space="preserve">. </w:t>
      </w:r>
    </w:p>
    <w:p w14:paraId="7AD26FCE" w14:textId="77777777" w:rsidR="001C582B" w:rsidRDefault="001C582B" w:rsidP="00F91CF8">
      <w:pPr>
        <w:pStyle w:val="maintext"/>
        <w:ind w:firstLineChars="0" w:firstLine="0"/>
        <w:rPr>
          <w:rFonts w:ascii="Calibri" w:hAnsi="Calibri"/>
          <w:b/>
          <w:bCs/>
        </w:rPr>
      </w:pPr>
    </w:p>
    <w:p w14:paraId="75B0FED7" w14:textId="14E48DFE" w:rsidR="00756648" w:rsidRDefault="001C582B" w:rsidP="00F91CF8">
      <w:pPr>
        <w:pStyle w:val="maintext"/>
        <w:ind w:firstLineChars="0" w:firstLine="0"/>
        <w:rPr>
          <w:rFonts w:ascii="Calibri" w:hAnsi="Calibri"/>
        </w:rPr>
      </w:pPr>
      <w:r w:rsidRPr="001C582B">
        <w:rPr>
          <w:rFonts w:ascii="Calibri" w:hAnsi="Calibri"/>
        </w:rPr>
        <w:t>Furthermore, at RAN1#120, additional study on consistency between training and inference regarding TXRU mapping and tilt angle at NW-side was investigated.</w:t>
      </w:r>
      <w:r w:rsidR="00100D32" w:rsidRPr="00100D32">
        <w:t xml:space="preserve"> </w:t>
      </w:r>
      <w:r w:rsidR="00100D32">
        <w:rPr>
          <w:rFonts w:ascii="Calibri" w:hAnsi="Calibri"/>
        </w:rPr>
        <w:t>Consistent with the results from previous</w:t>
      </w:r>
      <w:r w:rsidR="00100D32" w:rsidRPr="00100D32">
        <w:rPr>
          <w:rFonts w:ascii="Calibri" w:hAnsi="Calibri"/>
        </w:rPr>
        <w:t xml:space="preserve"> meeting</w:t>
      </w:r>
      <w:r w:rsidR="00100D32">
        <w:rPr>
          <w:rFonts w:ascii="Calibri" w:hAnsi="Calibri"/>
        </w:rPr>
        <w:t>s</w:t>
      </w:r>
      <w:r w:rsidR="00100D32" w:rsidRPr="00100D32">
        <w:rPr>
          <w:rFonts w:ascii="Calibri" w:hAnsi="Calibri"/>
        </w:rPr>
        <w:t xml:space="preserve">, </w:t>
      </w:r>
      <w:r w:rsidR="00100D32">
        <w:rPr>
          <w:rFonts w:ascii="Calibri" w:hAnsi="Calibri"/>
        </w:rPr>
        <w:t xml:space="preserve">even </w:t>
      </w:r>
      <w:r w:rsidR="00100D32" w:rsidRPr="00100D32">
        <w:rPr>
          <w:rFonts w:ascii="Calibri" w:hAnsi="Calibri"/>
        </w:rPr>
        <w:t>more companies observe</w:t>
      </w:r>
      <w:r w:rsidR="00100D32">
        <w:rPr>
          <w:rFonts w:ascii="Calibri" w:hAnsi="Calibri"/>
        </w:rPr>
        <w:t>d</w:t>
      </w:r>
      <w:r w:rsidR="00100D32" w:rsidRPr="00100D32">
        <w:rPr>
          <w:rFonts w:ascii="Calibri" w:hAnsi="Calibri"/>
        </w:rPr>
        <w:t xml:space="preserve"> </w:t>
      </w:r>
      <w:r w:rsidR="00100D32">
        <w:rPr>
          <w:rFonts w:ascii="Calibri" w:hAnsi="Calibri"/>
        </w:rPr>
        <w:t>substantial</w:t>
      </w:r>
      <w:r w:rsidR="00100D32" w:rsidRPr="00100D32">
        <w:rPr>
          <w:rFonts w:ascii="Calibri" w:hAnsi="Calibri"/>
        </w:rPr>
        <w:t xml:space="preserve"> generalization performance degradation. </w:t>
      </w:r>
      <w:r w:rsidR="00100D32">
        <w:rPr>
          <w:rFonts w:ascii="Calibri" w:hAnsi="Calibri"/>
        </w:rPr>
        <w:t>This is e</w:t>
      </w:r>
      <w:r w:rsidR="00100D32" w:rsidRPr="00100D32">
        <w:rPr>
          <w:rFonts w:ascii="Calibri" w:hAnsi="Calibri"/>
        </w:rPr>
        <w:t xml:space="preserve">specially </w:t>
      </w:r>
      <w:r w:rsidR="00100D32">
        <w:rPr>
          <w:rFonts w:ascii="Calibri" w:hAnsi="Calibri"/>
        </w:rPr>
        <w:t xml:space="preserve">the case </w:t>
      </w:r>
      <w:r w:rsidR="00100D32" w:rsidRPr="00100D32">
        <w:rPr>
          <w:rFonts w:ascii="Calibri" w:hAnsi="Calibri"/>
        </w:rPr>
        <w:t xml:space="preserve">for 60km/h Case 2, </w:t>
      </w:r>
      <w:r w:rsidR="004652A4">
        <w:rPr>
          <w:rFonts w:ascii="Calibri" w:hAnsi="Calibri"/>
        </w:rPr>
        <w:t xml:space="preserve">where </w:t>
      </w:r>
      <w:r w:rsidR="00100D32" w:rsidRPr="00100D32">
        <w:rPr>
          <w:rFonts w:ascii="Calibri" w:hAnsi="Calibri"/>
        </w:rPr>
        <w:t xml:space="preserve">all the </w:t>
      </w:r>
      <w:r w:rsidR="004652A4" w:rsidRPr="00100D32">
        <w:rPr>
          <w:rFonts w:ascii="Calibri" w:hAnsi="Calibri"/>
        </w:rPr>
        <w:t>companies’</w:t>
      </w:r>
      <w:r w:rsidR="00100D32" w:rsidRPr="00100D32">
        <w:rPr>
          <w:rFonts w:ascii="Calibri" w:hAnsi="Calibri"/>
        </w:rPr>
        <w:t xml:space="preserve"> submitting results observe</w:t>
      </w:r>
      <w:r w:rsidR="004652A4">
        <w:rPr>
          <w:rFonts w:ascii="Calibri" w:hAnsi="Calibri"/>
        </w:rPr>
        <w:t>d</w:t>
      </w:r>
      <w:r w:rsidR="00100D32" w:rsidRPr="00100D32">
        <w:rPr>
          <w:rFonts w:ascii="Calibri" w:hAnsi="Calibri"/>
        </w:rPr>
        <w:t xml:space="preserve"> </w:t>
      </w:r>
      <w:r w:rsidR="004652A4">
        <w:rPr>
          <w:rFonts w:ascii="Calibri" w:hAnsi="Calibri"/>
        </w:rPr>
        <w:t>significant</w:t>
      </w:r>
      <w:r w:rsidR="00100D32" w:rsidRPr="00100D32">
        <w:rPr>
          <w:rFonts w:ascii="Calibri" w:hAnsi="Calibri"/>
        </w:rPr>
        <w:t xml:space="preserve"> performance loss.</w:t>
      </w:r>
      <w:r w:rsidR="005F311B">
        <w:rPr>
          <w:rFonts w:ascii="Calibri" w:hAnsi="Calibri"/>
        </w:rPr>
        <w:t xml:space="preserve"> </w:t>
      </w:r>
      <w:r w:rsidR="004652A4">
        <w:rPr>
          <w:rFonts w:ascii="Calibri" w:hAnsi="Calibri"/>
        </w:rPr>
        <w:t xml:space="preserve">As a result, </w:t>
      </w:r>
      <w:proofErr w:type="gramStart"/>
      <w:r w:rsidR="004652A4">
        <w:rPr>
          <w:rFonts w:ascii="Calibri" w:hAnsi="Calibri"/>
        </w:rPr>
        <w:t>t</w:t>
      </w:r>
      <w:r w:rsidR="00FC1D14">
        <w:rPr>
          <w:rFonts w:ascii="Calibri" w:hAnsi="Calibri"/>
        </w:rPr>
        <w:t>he majority of</w:t>
      </w:r>
      <w:proofErr w:type="gramEnd"/>
      <w:r w:rsidR="00FC1D14">
        <w:rPr>
          <w:rFonts w:ascii="Calibri" w:hAnsi="Calibri"/>
        </w:rPr>
        <w:t xml:space="preserve"> companies concluded that </w:t>
      </w:r>
      <w:r w:rsidR="00480EC9">
        <w:rPr>
          <w:rFonts w:ascii="Calibri" w:hAnsi="Calibri"/>
        </w:rPr>
        <w:t>f</w:t>
      </w:r>
      <w:r w:rsidR="00480EC9" w:rsidRPr="00480EC9">
        <w:rPr>
          <w:rFonts w:ascii="Calibri" w:hAnsi="Calibri"/>
        </w:rPr>
        <w:t>or CSI prediction using UE-sided model, specification support is needed for consistency of training/inference due to NW-side additional conditions.</w:t>
      </w:r>
    </w:p>
    <w:p w14:paraId="17AD52E0" w14:textId="77777777" w:rsidR="004652A4" w:rsidRDefault="004652A4" w:rsidP="00F91CF8">
      <w:pPr>
        <w:pStyle w:val="maintext"/>
        <w:ind w:firstLineChars="0" w:firstLine="0"/>
        <w:rPr>
          <w:rFonts w:ascii="Calibri" w:hAnsi="Calibri"/>
        </w:rPr>
      </w:pPr>
    </w:p>
    <w:p w14:paraId="77966CA9" w14:textId="62DFA01D" w:rsidR="00351563" w:rsidRDefault="00C208AE" w:rsidP="00351563">
      <w:pPr>
        <w:pStyle w:val="maintext"/>
        <w:ind w:firstLine="400"/>
        <w:rPr>
          <w:rFonts w:ascii="Calibri" w:hAnsi="Calibri"/>
          <w:b/>
          <w:bCs/>
        </w:rPr>
      </w:pPr>
      <w:r w:rsidRPr="00756648">
        <w:rPr>
          <w:rFonts w:ascii="Calibri" w:hAnsi="Calibri"/>
          <w:b/>
          <w:bCs/>
        </w:rPr>
        <w:t xml:space="preserve">Proposal </w:t>
      </w:r>
      <w:r w:rsidR="004D7F1A">
        <w:rPr>
          <w:rFonts w:ascii="Calibri" w:hAnsi="Calibri"/>
          <w:b/>
          <w:bCs/>
        </w:rPr>
        <w:t>3</w:t>
      </w:r>
      <w:r w:rsidRPr="00756648">
        <w:rPr>
          <w:rFonts w:ascii="Calibri" w:hAnsi="Calibri"/>
          <w:b/>
          <w:bCs/>
        </w:rPr>
        <w:t>:</w:t>
      </w:r>
      <w:r w:rsidR="00351563">
        <w:rPr>
          <w:rFonts w:ascii="Calibri" w:hAnsi="Calibri"/>
          <w:b/>
          <w:bCs/>
        </w:rPr>
        <w:t xml:space="preserve"> </w:t>
      </w:r>
      <w:r w:rsidR="00330211" w:rsidRPr="00356B67">
        <w:rPr>
          <w:rFonts w:ascii="Calibri" w:hAnsi="Calibri"/>
          <w:b/>
          <w:bCs/>
        </w:rPr>
        <w:t xml:space="preserve">For consistency between training and inference for CSI prediction using UE-sided model, </w:t>
      </w:r>
      <w:r w:rsidR="00330211">
        <w:rPr>
          <w:rFonts w:ascii="Calibri" w:hAnsi="Calibri"/>
          <w:b/>
          <w:bCs/>
        </w:rPr>
        <w:t>we propose</w:t>
      </w:r>
      <w:r w:rsidR="00330211" w:rsidRPr="00356B67">
        <w:rPr>
          <w:rFonts w:ascii="Calibri" w:hAnsi="Calibri"/>
          <w:b/>
          <w:bCs/>
        </w:rPr>
        <w:t xml:space="preserve"> the following</w:t>
      </w:r>
      <w:r w:rsidR="00330211">
        <w:rPr>
          <w:rFonts w:ascii="Calibri" w:hAnsi="Calibri"/>
          <w:b/>
          <w:bCs/>
        </w:rPr>
        <w:t>:</w:t>
      </w:r>
    </w:p>
    <w:p w14:paraId="05B5E988" w14:textId="09055CDF" w:rsidR="0031531E" w:rsidRDefault="0031531E" w:rsidP="0031531E">
      <w:pPr>
        <w:pStyle w:val="maintext"/>
        <w:numPr>
          <w:ilvl w:val="0"/>
          <w:numId w:val="22"/>
        </w:numPr>
        <w:ind w:firstLineChars="0"/>
        <w:rPr>
          <w:rFonts w:ascii="Calibri" w:hAnsi="Calibri"/>
          <w:b/>
          <w:bCs/>
        </w:rPr>
      </w:pPr>
      <w:r>
        <w:rPr>
          <w:rFonts w:ascii="Calibri" w:hAnsi="Calibri"/>
          <w:b/>
          <w:bCs/>
        </w:rPr>
        <w:t>S</w:t>
      </w:r>
      <w:r w:rsidR="00744364">
        <w:rPr>
          <w:rFonts w:ascii="Calibri" w:hAnsi="Calibri"/>
          <w:b/>
          <w:bCs/>
        </w:rPr>
        <w:t>pecify NW side additional conditions</w:t>
      </w:r>
      <w:r>
        <w:rPr>
          <w:rFonts w:ascii="Calibri" w:hAnsi="Calibri"/>
          <w:b/>
          <w:bCs/>
        </w:rPr>
        <w:t>,</w:t>
      </w:r>
      <w:r w:rsidR="00744364">
        <w:rPr>
          <w:rFonts w:ascii="Calibri" w:hAnsi="Calibri"/>
          <w:b/>
          <w:bCs/>
        </w:rPr>
        <w:t xml:space="preserve"> which is to be indicated b</w:t>
      </w:r>
      <w:r w:rsidR="00744364" w:rsidRPr="00356B67">
        <w:rPr>
          <w:rFonts w:ascii="Calibri" w:hAnsi="Calibri"/>
          <w:b/>
          <w:bCs/>
        </w:rPr>
        <w:t>ased on associated ID</w:t>
      </w:r>
    </w:p>
    <w:p w14:paraId="3B64EC0D" w14:textId="7D38C3A1" w:rsidR="004652A4" w:rsidRPr="0031531E" w:rsidRDefault="00351563" w:rsidP="0031531E">
      <w:pPr>
        <w:pStyle w:val="maintext"/>
        <w:numPr>
          <w:ilvl w:val="0"/>
          <w:numId w:val="22"/>
        </w:numPr>
        <w:ind w:firstLineChars="0"/>
        <w:rPr>
          <w:rFonts w:ascii="Calibri" w:hAnsi="Calibri"/>
          <w:b/>
          <w:bCs/>
        </w:rPr>
      </w:pPr>
      <w:r w:rsidRPr="0031531E">
        <w:rPr>
          <w:rFonts w:ascii="Calibri" w:hAnsi="Calibri"/>
          <w:b/>
          <w:bCs/>
        </w:rPr>
        <w:t xml:space="preserve">UE may assume the same spatial relationship at </w:t>
      </w:r>
      <w:proofErr w:type="spellStart"/>
      <w:r w:rsidRPr="0031531E">
        <w:rPr>
          <w:rFonts w:ascii="Calibri" w:hAnsi="Calibri"/>
          <w:b/>
          <w:bCs/>
        </w:rPr>
        <w:t>gNB</w:t>
      </w:r>
      <w:proofErr w:type="spellEnd"/>
      <w:r w:rsidRPr="0031531E">
        <w:rPr>
          <w:rFonts w:ascii="Calibri" w:hAnsi="Calibri"/>
          <w:b/>
          <w:bCs/>
        </w:rPr>
        <w:t xml:space="preserve"> (e.g., antenna configuration, TXRU mapping) associated with the same associated ID.</w:t>
      </w:r>
    </w:p>
    <w:p w14:paraId="15D2DA6D" w14:textId="77777777" w:rsidR="004652A4" w:rsidRDefault="004652A4" w:rsidP="00F91CF8">
      <w:pPr>
        <w:pStyle w:val="maintext"/>
        <w:ind w:firstLineChars="0" w:firstLine="0"/>
        <w:rPr>
          <w:rFonts w:ascii="Calibri" w:hAnsi="Calibri"/>
        </w:rPr>
      </w:pPr>
    </w:p>
    <w:p w14:paraId="31FFEDAE" w14:textId="77777777" w:rsidR="00F502D5" w:rsidRDefault="00F502D5" w:rsidP="00F91CF8">
      <w:pPr>
        <w:pStyle w:val="maintext"/>
        <w:ind w:firstLineChars="0" w:firstLine="0"/>
        <w:rPr>
          <w:rFonts w:ascii="Calibri" w:hAnsi="Calibri"/>
        </w:rPr>
      </w:pPr>
    </w:p>
    <w:p w14:paraId="4567DC9C" w14:textId="2F6D04BF" w:rsidR="00F502D5" w:rsidRDefault="0022614C" w:rsidP="0022614C">
      <w:pPr>
        <w:pStyle w:val="Heading1"/>
      </w:pPr>
      <w:r>
        <w:t>Performance Monitoring</w:t>
      </w:r>
    </w:p>
    <w:p w14:paraId="2A97C1D6" w14:textId="7B8881E0" w:rsidR="00F502D5" w:rsidRDefault="00255A09" w:rsidP="00F91CF8">
      <w:pPr>
        <w:pStyle w:val="maintext"/>
        <w:ind w:firstLineChars="0" w:firstLine="0"/>
        <w:rPr>
          <w:rFonts w:ascii="Calibri" w:hAnsi="Calibri"/>
        </w:rPr>
      </w:pPr>
      <w:r>
        <w:rPr>
          <w:rFonts w:ascii="Calibri" w:hAnsi="Calibri"/>
        </w:rPr>
        <w:t xml:space="preserve">In RAN1#120, an agreement was made on support on performance monitoring for CSI prediction, whereas intermediate KPI is supported as the performance metric, if type 1 or type 3 performance monitoring is supported. </w:t>
      </w:r>
    </w:p>
    <w:p w14:paraId="103B9CDD" w14:textId="77777777" w:rsidR="00F5791B" w:rsidRDefault="00F5791B" w:rsidP="00F91CF8">
      <w:pPr>
        <w:pStyle w:val="maintext"/>
        <w:ind w:firstLineChars="0" w:firstLine="0"/>
        <w:rPr>
          <w:rFonts w:ascii="Calibri" w:hAnsi="Calibri"/>
        </w:rPr>
      </w:pPr>
    </w:p>
    <w:p w14:paraId="3ECA0B27" w14:textId="77777777" w:rsidR="00F5791B" w:rsidRPr="001C5A13" w:rsidRDefault="00F5791B" w:rsidP="00F5791B">
      <w:pPr>
        <w:rPr>
          <w:rFonts w:eastAsia="DengXian"/>
          <w:highlight w:val="green"/>
          <w:lang w:eastAsia="zh-CN"/>
        </w:rPr>
      </w:pPr>
      <w:r w:rsidRPr="001C5A13">
        <w:rPr>
          <w:rFonts w:eastAsia="DengXian" w:hint="eastAsia"/>
          <w:highlight w:val="green"/>
          <w:lang w:eastAsia="zh-CN"/>
        </w:rPr>
        <w:t>Agreement</w:t>
      </w:r>
    </w:p>
    <w:p w14:paraId="681ABF3E" w14:textId="77777777" w:rsidR="00F5791B" w:rsidRPr="00C50199" w:rsidRDefault="00F5791B" w:rsidP="00F5791B">
      <w:r w:rsidRPr="00C50199">
        <w:t>For CSI prediction using UE-side model</w:t>
      </w:r>
      <w:r w:rsidRPr="001C5A13">
        <w:rPr>
          <w:color w:val="000000"/>
        </w:rPr>
        <w:t xml:space="preserve">, if performance monitoring type 1 or 3 is supported, for </w:t>
      </w:r>
      <w:r w:rsidRPr="00C50199">
        <w:t xml:space="preserve">calculation of monitoring metric, support </w:t>
      </w:r>
    </w:p>
    <w:p w14:paraId="652792D3" w14:textId="77777777" w:rsidR="00F5791B" w:rsidRPr="00C50199" w:rsidRDefault="00F5791B" w:rsidP="00F5791B">
      <w:pPr>
        <w:pStyle w:val="ListParagraph"/>
        <w:numPr>
          <w:ilvl w:val="0"/>
          <w:numId w:val="26"/>
        </w:numPr>
        <w:suppressAutoHyphens/>
        <w:spacing w:before="0" w:after="0"/>
        <w:contextualSpacing w:val="0"/>
        <w:jc w:val="left"/>
        <w:rPr>
          <w:lang w:eastAsia="ko-KR"/>
        </w:rPr>
      </w:pPr>
      <w:r w:rsidRPr="00C50199">
        <w:rPr>
          <w:lang w:eastAsia="ko-KR"/>
        </w:rPr>
        <w:t xml:space="preserve">Based on intermediate KPI </w:t>
      </w:r>
    </w:p>
    <w:p w14:paraId="3A3898AC" w14:textId="77777777" w:rsidR="00F5791B" w:rsidRPr="00C50199" w:rsidRDefault="00F5791B" w:rsidP="00F5791B">
      <w:pPr>
        <w:pStyle w:val="ListParagraph"/>
        <w:numPr>
          <w:ilvl w:val="1"/>
          <w:numId w:val="26"/>
        </w:numPr>
        <w:suppressAutoHyphens/>
        <w:spacing w:before="0" w:after="0"/>
        <w:contextualSpacing w:val="0"/>
        <w:jc w:val="left"/>
        <w:rPr>
          <w:lang w:eastAsia="ko-KR"/>
        </w:rPr>
      </w:pPr>
      <w:r w:rsidRPr="00C50199">
        <w:rPr>
          <w:rFonts w:hint="eastAsia"/>
          <w:lang w:eastAsia="ko-KR"/>
        </w:rPr>
        <w:t>D</w:t>
      </w:r>
      <w:r w:rsidRPr="00C50199">
        <w:rPr>
          <w:lang w:eastAsia="ko-KR"/>
        </w:rPr>
        <w:t>own select between SGCS and NMSE by RAN1#120bis</w:t>
      </w:r>
    </w:p>
    <w:p w14:paraId="2845C72B" w14:textId="77777777" w:rsidR="00F5791B" w:rsidRPr="00C50199" w:rsidRDefault="00F5791B" w:rsidP="00F5791B">
      <w:pPr>
        <w:pStyle w:val="ListParagraph"/>
        <w:numPr>
          <w:ilvl w:val="1"/>
          <w:numId w:val="26"/>
        </w:numPr>
        <w:suppressAutoHyphens/>
        <w:spacing w:before="0" w:after="0"/>
        <w:contextualSpacing w:val="0"/>
        <w:jc w:val="left"/>
        <w:rPr>
          <w:lang w:eastAsia="ko-KR"/>
        </w:rPr>
      </w:pPr>
      <w:r w:rsidRPr="00C50199">
        <w:rPr>
          <w:lang w:eastAsia="ko-KR"/>
        </w:rPr>
        <w:t>FFS on the definition of SGCS/NMSE and how to calculate monitoring metric</w:t>
      </w:r>
    </w:p>
    <w:p w14:paraId="6CF0F1F5" w14:textId="1667CDFF" w:rsidR="00F5791B" w:rsidRDefault="00F5791B" w:rsidP="00F91CF8">
      <w:pPr>
        <w:pStyle w:val="maintext"/>
        <w:ind w:firstLineChars="0" w:firstLine="0"/>
        <w:rPr>
          <w:rFonts w:ascii="Calibri" w:hAnsi="Calibri"/>
        </w:rPr>
      </w:pPr>
    </w:p>
    <w:p w14:paraId="4EB51B48" w14:textId="350D47B9" w:rsidR="00F5791B" w:rsidRDefault="00255A09" w:rsidP="00F91CF8">
      <w:pPr>
        <w:pStyle w:val="maintext"/>
        <w:ind w:firstLineChars="0" w:firstLine="0"/>
        <w:rPr>
          <w:rFonts w:ascii="Calibri" w:hAnsi="Calibri"/>
        </w:rPr>
      </w:pPr>
      <w:r>
        <w:rPr>
          <w:rFonts w:ascii="Calibri" w:hAnsi="Calibri"/>
        </w:rPr>
        <w:t>No agreement was made however on support of type 1 and type 3 performance monitoring.</w:t>
      </w:r>
      <w:r w:rsidR="006E3204">
        <w:rPr>
          <w:rFonts w:ascii="Calibri" w:hAnsi="Calibri"/>
        </w:rPr>
        <w:t xml:space="preserve"> Both type 1 and type 3 performance monitoring are important, and can be used depending on different scenarios, where either UE can report performance metrics</w:t>
      </w:r>
      <w:r w:rsidR="003E524F">
        <w:rPr>
          <w:rFonts w:ascii="Calibri" w:hAnsi="Calibri"/>
        </w:rPr>
        <w:t xml:space="preserve"> to the NW to </w:t>
      </w:r>
      <w:r w:rsidR="00610959">
        <w:rPr>
          <w:rFonts w:ascii="Calibri" w:hAnsi="Calibri"/>
        </w:rPr>
        <w:t>decide</w:t>
      </w:r>
      <w:r w:rsidR="003E524F">
        <w:rPr>
          <w:rFonts w:ascii="Calibri" w:hAnsi="Calibri"/>
        </w:rPr>
        <w:t xml:space="preserve"> on </w:t>
      </w:r>
      <w:r w:rsidR="00D86D40">
        <w:rPr>
          <w:rFonts w:ascii="Calibri" w:hAnsi="Calibri"/>
        </w:rPr>
        <w:t>functionality selection/activation/deactivation/switching/fallback</w:t>
      </w:r>
      <w:r w:rsidR="003E524F">
        <w:rPr>
          <w:rFonts w:ascii="Calibri" w:hAnsi="Calibri"/>
        </w:rPr>
        <w:t xml:space="preserve"> etc. </w:t>
      </w:r>
      <w:r w:rsidR="006E3204">
        <w:rPr>
          <w:rFonts w:ascii="Calibri" w:hAnsi="Calibri"/>
        </w:rPr>
        <w:t xml:space="preserve"> or </w:t>
      </w:r>
      <w:r w:rsidR="003E524F">
        <w:rPr>
          <w:rFonts w:ascii="Calibri" w:hAnsi="Calibri"/>
        </w:rPr>
        <w:t xml:space="preserve">the UE can report performance monitoring output to the NW. </w:t>
      </w:r>
    </w:p>
    <w:p w14:paraId="33F9E7FA" w14:textId="548EC73C" w:rsidR="003A0E0A" w:rsidRPr="00DF072D" w:rsidRDefault="00DF072D" w:rsidP="003A0E0A">
      <w:pPr>
        <w:rPr>
          <w:rFonts w:ascii="Calibri" w:hAnsi="Calibri" w:cs="Calibri"/>
          <w:b/>
          <w:bCs/>
        </w:rPr>
      </w:pPr>
      <w:r w:rsidRPr="00DF072D">
        <w:rPr>
          <w:rFonts w:ascii="Calibri" w:hAnsi="Calibri" w:cs="Calibri"/>
          <w:b/>
          <w:bCs/>
        </w:rPr>
        <w:lastRenderedPageBreak/>
        <w:t xml:space="preserve">Proposal 4: </w:t>
      </w:r>
      <w:r w:rsidR="003A0E0A" w:rsidRPr="00DF072D">
        <w:rPr>
          <w:rFonts w:ascii="Calibri" w:hAnsi="Calibri" w:cs="Calibri"/>
          <w:b/>
          <w:bCs/>
        </w:rPr>
        <w:t xml:space="preserve">For CSI prediction using UE-side model, for performance </w:t>
      </w:r>
      <w:r w:rsidR="007A598A" w:rsidRPr="00DF072D">
        <w:rPr>
          <w:rFonts w:ascii="Calibri" w:hAnsi="Calibri" w:cs="Calibri"/>
          <w:b/>
          <w:bCs/>
        </w:rPr>
        <w:t>monitoring,</w:t>
      </w:r>
      <w:r w:rsidR="007A598A">
        <w:rPr>
          <w:rFonts w:ascii="Calibri" w:hAnsi="Calibri" w:cs="Calibri"/>
          <w:b/>
          <w:bCs/>
        </w:rPr>
        <w:t xml:space="preserve"> type 1 and type 3 performance monitoring are supported</w:t>
      </w:r>
    </w:p>
    <w:p w14:paraId="553B8017" w14:textId="77777777" w:rsidR="003E524F" w:rsidRPr="00DF072D" w:rsidRDefault="003E524F" w:rsidP="00F91CF8">
      <w:pPr>
        <w:pStyle w:val="maintext"/>
        <w:ind w:firstLineChars="0" w:firstLine="0"/>
        <w:rPr>
          <w:rFonts w:ascii="Calibri" w:hAnsi="Calibri"/>
        </w:rPr>
      </w:pPr>
    </w:p>
    <w:p w14:paraId="4A48FAC3" w14:textId="2034C31D" w:rsidR="007338D6" w:rsidRDefault="003A566A" w:rsidP="00662B42">
      <w:pPr>
        <w:pStyle w:val="Heading1"/>
      </w:pPr>
      <w:r w:rsidRPr="00172743">
        <w:t>Conclusion</w:t>
      </w:r>
    </w:p>
    <w:p w14:paraId="625D179F" w14:textId="785E0F1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w:t>
      </w:r>
      <w:r w:rsidR="00A55258">
        <w:rPr>
          <w:rFonts w:ascii="Calibri" w:hAnsi="Calibri"/>
        </w:rPr>
        <w:t>time domain CSI prediction using UE sided model</w:t>
      </w:r>
      <w:r w:rsidR="000F6423">
        <w:rPr>
          <w:rFonts w:ascii="Calibri" w:hAnsi="Calibri"/>
        </w:rPr>
        <w:t>. We made the following proposals.</w:t>
      </w:r>
    </w:p>
    <w:p w14:paraId="38B3381B" w14:textId="77777777" w:rsidR="00DB4954" w:rsidRDefault="00DB4954" w:rsidP="00DB4954">
      <w:pPr>
        <w:pStyle w:val="maintext"/>
        <w:ind w:firstLineChars="0" w:firstLine="0"/>
        <w:rPr>
          <w:rFonts w:ascii="Calibri" w:hAnsi="Calibri"/>
          <w:b/>
          <w:bCs/>
        </w:rPr>
      </w:pPr>
    </w:p>
    <w:p w14:paraId="7149D96C"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 xml:space="preserve">Observation 1: Site/cell specific models </w:t>
      </w:r>
      <w:proofErr w:type="gramStart"/>
      <w:r w:rsidRPr="00AA45EB">
        <w:rPr>
          <w:rFonts w:ascii="Calibri" w:hAnsi="Calibri"/>
          <w:b/>
          <w:bCs/>
        </w:rPr>
        <w:t>are able to</w:t>
      </w:r>
      <w:proofErr w:type="gramEnd"/>
      <w:r w:rsidRPr="00AA45EB">
        <w:rPr>
          <w:rFonts w:ascii="Calibri" w:hAnsi="Calibri"/>
          <w:b/>
          <w:bCs/>
        </w:rPr>
        <w:t xml:space="preserve"> outperform generalized AI/ML models for CSI prediction use case.</w:t>
      </w:r>
    </w:p>
    <w:p w14:paraId="3926F0E2" w14:textId="77777777" w:rsidR="009674C8" w:rsidRPr="00AA45EB" w:rsidRDefault="009674C8" w:rsidP="009674C8">
      <w:pPr>
        <w:pStyle w:val="maintext"/>
        <w:ind w:firstLineChars="0" w:firstLine="0"/>
        <w:rPr>
          <w:rFonts w:ascii="Calibri" w:hAnsi="Calibri"/>
          <w:b/>
          <w:bCs/>
        </w:rPr>
      </w:pPr>
    </w:p>
    <w:p w14:paraId="25F3D044"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Proposal 1: NW can provide NW side additional conditions to assist the UE to categorize the data set for different cell/site/scenario/configuration.</w:t>
      </w:r>
    </w:p>
    <w:p w14:paraId="15898318" w14:textId="77777777" w:rsidR="009674C8" w:rsidRPr="00AA45EB" w:rsidRDefault="009674C8" w:rsidP="009674C8">
      <w:pPr>
        <w:pStyle w:val="maintext"/>
        <w:ind w:firstLineChars="0" w:firstLine="0"/>
        <w:rPr>
          <w:rFonts w:ascii="Calibri" w:hAnsi="Calibri"/>
          <w:b/>
          <w:bCs/>
        </w:rPr>
      </w:pPr>
    </w:p>
    <w:p w14:paraId="5776E0A5"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Observation 2: NW side additional conditions can be used to train cell/site/scenario/configuration specific models for CSI prediction.</w:t>
      </w:r>
    </w:p>
    <w:p w14:paraId="06950B3D" w14:textId="77777777" w:rsidR="009674C8" w:rsidRPr="00AA45EB" w:rsidRDefault="009674C8" w:rsidP="009674C8">
      <w:pPr>
        <w:pStyle w:val="maintext"/>
        <w:ind w:firstLineChars="0" w:firstLine="0"/>
        <w:rPr>
          <w:rFonts w:ascii="Calibri" w:hAnsi="Calibri"/>
          <w:b/>
          <w:bCs/>
        </w:rPr>
      </w:pPr>
    </w:p>
    <w:p w14:paraId="1EDCC8DA" w14:textId="77777777" w:rsidR="009674C8" w:rsidRPr="00AA45EB" w:rsidRDefault="009674C8" w:rsidP="009674C8">
      <w:pPr>
        <w:pStyle w:val="maintext"/>
        <w:ind w:firstLineChars="0" w:firstLine="0"/>
        <w:rPr>
          <w:rFonts w:ascii="Calibri" w:hAnsi="Calibri"/>
          <w:b/>
          <w:bCs/>
        </w:rPr>
      </w:pPr>
      <w:r w:rsidRPr="00AA45EB">
        <w:rPr>
          <w:rFonts w:ascii="Calibri" w:hAnsi="Calibri"/>
          <w:b/>
          <w:bCs/>
        </w:rPr>
        <w:t>Proposal 2: NW side additional conditions can be used to ensure consistency between the training and inference of the UE sided AI/ML model for CSI prediction.</w:t>
      </w:r>
    </w:p>
    <w:p w14:paraId="040557F7" w14:textId="77777777" w:rsidR="00756648" w:rsidRDefault="00756648" w:rsidP="00756648">
      <w:pPr>
        <w:pStyle w:val="maintext"/>
        <w:ind w:firstLineChars="0" w:firstLine="0"/>
        <w:rPr>
          <w:rFonts w:ascii="Calibri" w:hAnsi="Calibri"/>
          <w:b/>
          <w:bCs/>
        </w:rPr>
      </w:pPr>
    </w:p>
    <w:p w14:paraId="71ED2EB0" w14:textId="17A9F2CB" w:rsidR="00363FC8" w:rsidRPr="00FC38E8" w:rsidRDefault="00363FC8" w:rsidP="00363FC8">
      <w:pPr>
        <w:pStyle w:val="maintext"/>
        <w:ind w:firstLineChars="0" w:firstLine="0"/>
        <w:rPr>
          <w:rFonts w:ascii="Calibri" w:hAnsi="Calibri"/>
          <w:b/>
          <w:bCs/>
        </w:rPr>
      </w:pPr>
      <w:r w:rsidRPr="00FC38E8">
        <w:rPr>
          <w:rFonts w:ascii="Calibri" w:hAnsi="Calibri"/>
          <w:b/>
          <w:bCs/>
        </w:rPr>
        <w:t xml:space="preserve">Observation </w:t>
      </w:r>
      <w:r w:rsidR="009674C8">
        <w:rPr>
          <w:rFonts w:ascii="Calibri" w:hAnsi="Calibri"/>
          <w:b/>
          <w:bCs/>
        </w:rPr>
        <w:t>3</w:t>
      </w:r>
      <w:r w:rsidRPr="00FC38E8">
        <w:rPr>
          <w:rFonts w:ascii="Calibri" w:hAnsi="Calibri"/>
          <w:b/>
          <w:bCs/>
        </w:rPr>
        <w:t xml:space="preserve">: We can reuse similar framework </w:t>
      </w:r>
      <w:r>
        <w:rPr>
          <w:rFonts w:ascii="Calibri" w:hAnsi="Calibri"/>
          <w:b/>
          <w:bCs/>
        </w:rPr>
        <w:t xml:space="preserve">and procedures </w:t>
      </w:r>
      <w:r w:rsidRPr="00FC38E8">
        <w:rPr>
          <w:rFonts w:ascii="Calibri" w:hAnsi="Calibri"/>
          <w:b/>
          <w:bCs/>
        </w:rPr>
        <w:t>as Beam Management use case for associated ID to ensure consistency between training and inference</w:t>
      </w:r>
      <w:r>
        <w:rPr>
          <w:rFonts w:ascii="Calibri" w:hAnsi="Calibri"/>
          <w:b/>
          <w:bCs/>
        </w:rPr>
        <w:t xml:space="preserve">. </w:t>
      </w:r>
    </w:p>
    <w:p w14:paraId="3324FE77" w14:textId="77777777" w:rsidR="00363FC8" w:rsidRPr="00756648" w:rsidRDefault="00363FC8" w:rsidP="00363FC8">
      <w:pPr>
        <w:pStyle w:val="maintext"/>
        <w:ind w:firstLineChars="0" w:firstLine="0"/>
        <w:rPr>
          <w:rFonts w:ascii="Calibri" w:hAnsi="Calibri"/>
          <w:b/>
          <w:bCs/>
        </w:rPr>
      </w:pPr>
    </w:p>
    <w:p w14:paraId="3A1CD4BB" w14:textId="77777777" w:rsidR="00821EC6" w:rsidRDefault="00821EC6" w:rsidP="007A598A">
      <w:pPr>
        <w:pStyle w:val="maintext"/>
        <w:ind w:firstLineChars="0" w:firstLine="0"/>
        <w:rPr>
          <w:rFonts w:ascii="Calibri" w:hAnsi="Calibri"/>
          <w:b/>
          <w:bCs/>
        </w:rPr>
      </w:pPr>
      <w:r w:rsidRPr="00756648">
        <w:rPr>
          <w:rFonts w:ascii="Calibri" w:hAnsi="Calibri"/>
          <w:b/>
          <w:bCs/>
        </w:rPr>
        <w:t xml:space="preserve">Proposal </w:t>
      </w:r>
      <w:r>
        <w:rPr>
          <w:rFonts w:ascii="Calibri" w:hAnsi="Calibri"/>
          <w:b/>
          <w:bCs/>
        </w:rPr>
        <w:t>3</w:t>
      </w:r>
      <w:r w:rsidRPr="00756648">
        <w:rPr>
          <w:rFonts w:ascii="Calibri" w:hAnsi="Calibri"/>
          <w:b/>
          <w:bCs/>
        </w:rPr>
        <w:t>:</w:t>
      </w:r>
      <w:r>
        <w:rPr>
          <w:rFonts w:ascii="Calibri" w:hAnsi="Calibri"/>
          <w:b/>
          <w:bCs/>
        </w:rPr>
        <w:t xml:space="preserve"> </w:t>
      </w:r>
      <w:r w:rsidRPr="00356B67">
        <w:rPr>
          <w:rFonts w:ascii="Calibri" w:hAnsi="Calibri"/>
          <w:b/>
          <w:bCs/>
        </w:rPr>
        <w:t xml:space="preserve">For consistency between training and inference for CSI prediction using UE-sided model, </w:t>
      </w:r>
      <w:r>
        <w:rPr>
          <w:rFonts w:ascii="Calibri" w:hAnsi="Calibri"/>
          <w:b/>
          <w:bCs/>
        </w:rPr>
        <w:t>we propose</w:t>
      </w:r>
      <w:r w:rsidRPr="00356B67">
        <w:rPr>
          <w:rFonts w:ascii="Calibri" w:hAnsi="Calibri"/>
          <w:b/>
          <w:bCs/>
        </w:rPr>
        <w:t xml:space="preserve"> the following</w:t>
      </w:r>
      <w:r>
        <w:rPr>
          <w:rFonts w:ascii="Calibri" w:hAnsi="Calibri"/>
          <w:b/>
          <w:bCs/>
        </w:rPr>
        <w:t>:</w:t>
      </w:r>
    </w:p>
    <w:p w14:paraId="7F19E3FE" w14:textId="77777777" w:rsidR="00821EC6" w:rsidRDefault="00821EC6" w:rsidP="00821EC6">
      <w:pPr>
        <w:pStyle w:val="maintext"/>
        <w:numPr>
          <w:ilvl w:val="0"/>
          <w:numId w:val="22"/>
        </w:numPr>
        <w:ind w:firstLineChars="0"/>
        <w:rPr>
          <w:rFonts w:ascii="Calibri" w:hAnsi="Calibri"/>
          <w:b/>
          <w:bCs/>
        </w:rPr>
      </w:pPr>
      <w:r>
        <w:rPr>
          <w:rFonts w:ascii="Calibri" w:hAnsi="Calibri"/>
          <w:b/>
          <w:bCs/>
        </w:rPr>
        <w:t>Specify NW side additional conditions, which is to be indicated b</w:t>
      </w:r>
      <w:r w:rsidRPr="00356B67">
        <w:rPr>
          <w:rFonts w:ascii="Calibri" w:hAnsi="Calibri"/>
          <w:b/>
          <w:bCs/>
        </w:rPr>
        <w:t>ased on associated ID</w:t>
      </w:r>
    </w:p>
    <w:p w14:paraId="1F4C9437" w14:textId="77777777" w:rsidR="00821EC6" w:rsidRPr="0031531E" w:rsidRDefault="00821EC6" w:rsidP="00821EC6">
      <w:pPr>
        <w:pStyle w:val="maintext"/>
        <w:numPr>
          <w:ilvl w:val="0"/>
          <w:numId w:val="22"/>
        </w:numPr>
        <w:ind w:firstLineChars="0"/>
        <w:rPr>
          <w:rFonts w:ascii="Calibri" w:hAnsi="Calibri"/>
          <w:b/>
          <w:bCs/>
        </w:rPr>
      </w:pPr>
      <w:r w:rsidRPr="0031531E">
        <w:rPr>
          <w:rFonts w:ascii="Calibri" w:hAnsi="Calibri"/>
          <w:b/>
          <w:bCs/>
        </w:rPr>
        <w:t xml:space="preserve">UE may assume the same spatial relationship at </w:t>
      </w:r>
      <w:proofErr w:type="spellStart"/>
      <w:r w:rsidRPr="0031531E">
        <w:rPr>
          <w:rFonts w:ascii="Calibri" w:hAnsi="Calibri"/>
          <w:b/>
          <w:bCs/>
        </w:rPr>
        <w:t>gNB</w:t>
      </w:r>
      <w:proofErr w:type="spellEnd"/>
      <w:r w:rsidRPr="0031531E">
        <w:rPr>
          <w:rFonts w:ascii="Calibri" w:hAnsi="Calibri"/>
          <w:b/>
          <w:bCs/>
        </w:rPr>
        <w:t xml:space="preserve"> (e.g., antenna configuration, TXRU mapping) associated with the same associated ID.</w:t>
      </w:r>
    </w:p>
    <w:p w14:paraId="0788DDBE" w14:textId="77777777" w:rsidR="007A598A" w:rsidRDefault="007A598A" w:rsidP="007A598A">
      <w:pPr>
        <w:rPr>
          <w:rFonts w:ascii="Calibri" w:hAnsi="Calibri" w:cs="Calibri"/>
          <w:b/>
          <w:bCs/>
        </w:rPr>
      </w:pPr>
    </w:p>
    <w:p w14:paraId="064E16B0" w14:textId="66CDFDA7" w:rsidR="007A598A" w:rsidRPr="007A598A" w:rsidRDefault="007A598A" w:rsidP="007A598A">
      <w:pPr>
        <w:rPr>
          <w:rFonts w:ascii="Calibri" w:hAnsi="Calibri" w:cs="Calibri"/>
          <w:b/>
          <w:bCs/>
        </w:rPr>
      </w:pPr>
      <w:r w:rsidRPr="007A598A">
        <w:rPr>
          <w:rFonts w:ascii="Calibri" w:hAnsi="Calibri" w:cs="Calibri"/>
          <w:b/>
          <w:bCs/>
        </w:rPr>
        <w:t>Proposal 4: For CSI prediction using UE-side model, for performance monitoring, type 1 and type 3 performance monitoring are supported</w:t>
      </w:r>
    </w:p>
    <w:p w14:paraId="24164471" w14:textId="77777777" w:rsidR="00756648" w:rsidRPr="00756648" w:rsidRDefault="00756648" w:rsidP="00756648">
      <w:pPr>
        <w:pStyle w:val="maintext"/>
        <w:ind w:firstLineChars="0" w:firstLine="0"/>
        <w:rPr>
          <w:rFonts w:ascii="Calibri" w:hAnsi="Calibri"/>
          <w:b/>
          <w:bCs/>
        </w:rPr>
      </w:pPr>
    </w:p>
    <w:p w14:paraId="0150D35C" w14:textId="77777777" w:rsidR="007253E6" w:rsidRPr="00CC56A5" w:rsidRDefault="007253E6" w:rsidP="007253E6">
      <w:pPr>
        <w:rPr>
          <w:rFonts w:ascii="Calibri" w:eastAsia="Calibri" w:hAnsi="Calibri" w:cs="Calibri"/>
          <w:b/>
          <w:bCs/>
        </w:rPr>
      </w:pPr>
    </w:p>
    <w:p w14:paraId="0BD12FC0" w14:textId="305D436F" w:rsidR="00FE6C15" w:rsidRPr="0076067D" w:rsidRDefault="00FE6C15" w:rsidP="00662B42">
      <w:pPr>
        <w:pStyle w:val="Heading1"/>
      </w:pPr>
      <w:r>
        <w:t>Reference</w:t>
      </w:r>
      <w:r w:rsidR="00A55258">
        <w:t>s</w:t>
      </w:r>
    </w:p>
    <w:p w14:paraId="661F3201" w14:textId="77777777" w:rsidR="00A36A1E" w:rsidRDefault="00A36A1E" w:rsidP="00B77E17">
      <w:pPr>
        <w:pStyle w:val="2222"/>
        <w:spacing w:after="120" w:line="288" w:lineRule="auto"/>
        <w:ind w:firstLineChars="0" w:firstLine="0"/>
        <w:jc w:val="left"/>
        <w:rPr>
          <w:rFonts w:cs="Times New Roman"/>
          <w:lang w:eastAsia="ko-KR"/>
        </w:rPr>
      </w:pPr>
    </w:p>
    <w:p w14:paraId="5EC0DA2B" w14:textId="7BC4DADF" w:rsidR="00B77E17" w:rsidRDefault="00B77E17" w:rsidP="00B77E17">
      <w:pPr>
        <w:pStyle w:val="2222"/>
        <w:spacing w:after="120" w:line="288" w:lineRule="auto"/>
        <w:ind w:firstLineChars="0" w:firstLine="0"/>
        <w:jc w:val="left"/>
        <w:rPr>
          <w:rFonts w:cs="Times New Roman"/>
          <w:lang w:eastAsia="ko-KR"/>
        </w:rPr>
      </w:pPr>
      <w:r>
        <w:rPr>
          <w:rFonts w:cs="Times New Roman"/>
          <w:lang w:eastAsia="ko-KR"/>
        </w:rPr>
        <w:t xml:space="preserve">[1] </w:t>
      </w:r>
      <w:r w:rsidR="00433AA1" w:rsidRPr="00433AA1">
        <w:rPr>
          <w:rFonts w:cs="Times New Roman"/>
          <w:lang w:eastAsia="ko-KR"/>
        </w:rPr>
        <w:t>RP-250792</w:t>
      </w:r>
      <w:r w:rsidR="00433AA1">
        <w:rPr>
          <w:rFonts w:cs="Times New Roman"/>
          <w:lang w:eastAsia="ko-KR"/>
        </w:rPr>
        <w:t xml:space="preserve"> </w:t>
      </w:r>
      <w:r w:rsidRPr="004B22B3">
        <w:rPr>
          <w:rFonts w:cs="Times New Roman"/>
          <w:lang w:eastAsia="ko-KR"/>
        </w:rPr>
        <w:t>Revised WID on Artificial Intelligence (AI)/Machine Learning (ML) for NR Air Interface</w:t>
      </w:r>
    </w:p>
    <w:p w14:paraId="3ACE961A" w14:textId="380DEAC7" w:rsidR="004064BD" w:rsidRDefault="004064BD" w:rsidP="00B77E17">
      <w:pPr>
        <w:pStyle w:val="2222"/>
        <w:spacing w:after="120" w:line="288" w:lineRule="auto"/>
        <w:ind w:firstLineChars="0" w:firstLine="0"/>
        <w:jc w:val="left"/>
        <w:rPr>
          <w:rFonts w:cs="Times New Roman"/>
          <w:lang w:eastAsia="ko-KR"/>
        </w:rPr>
      </w:pPr>
      <w:r>
        <w:rPr>
          <w:rFonts w:cs="Times New Roman"/>
          <w:lang w:eastAsia="ko-KR"/>
        </w:rPr>
        <w:t xml:space="preserve">[2] TR 38.843 </w:t>
      </w:r>
      <w:r w:rsidRPr="004064BD">
        <w:rPr>
          <w:rFonts w:cs="Times New Roman"/>
          <w:lang w:eastAsia="ko-KR"/>
        </w:rPr>
        <w:t>Study on Artificial Intelligence (AI)/Machine Learning (ML) for NR air interface</w:t>
      </w:r>
    </w:p>
    <w:p w14:paraId="3AEDA677" w14:textId="5FC85B43" w:rsidR="006558F8" w:rsidRDefault="006558F8" w:rsidP="006558F8">
      <w:pPr>
        <w:pStyle w:val="2222"/>
        <w:spacing w:after="120" w:line="288" w:lineRule="auto"/>
        <w:ind w:firstLineChars="0" w:firstLine="0"/>
        <w:jc w:val="left"/>
        <w:rPr>
          <w:rFonts w:cs="Times New Roman"/>
          <w:lang w:eastAsia="ko-KR"/>
        </w:rPr>
      </w:pPr>
      <w:r>
        <w:rPr>
          <w:rFonts w:cs="Times New Roman"/>
          <w:lang w:eastAsia="ko-KR"/>
        </w:rPr>
        <w:t xml:space="preserve">[4] </w:t>
      </w:r>
      <w:r w:rsidR="00366C65" w:rsidRPr="00366C65">
        <w:rPr>
          <w:rFonts w:cs="Times New Roman"/>
          <w:lang w:eastAsia="ko-KR"/>
        </w:rPr>
        <w:t>R1-2409222</w:t>
      </w:r>
      <w:r w:rsidR="00366C65">
        <w:rPr>
          <w:rFonts w:cs="Times New Roman"/>
          <w:lang w:eastAsia="ko-KR"/>
        </w:rPr>
        <w:t xml:space="preserve"> </w:t>
      </w:r>
      <w:r w:rsidRPr="00120627">
        <w:rPr>
          <w:rFonts w:cs="Times New Roman"/>
          <w:lang w:eastAsia="ko-KR"/>
        </w:rPr>
        <w:t>Session notes for 9.1 (AI/ML for NR Air Interface)</w:t>
      </w:r>
      <w:r w:rsidR="00DC6225">
        <w:rPr>
          <w:rFonts w:cs="Times New Roman"/>
          <w:lang w:eastAsia="ko-KR"/>
        </w:rPr>
        <w:t>, RAN1#118-bis.</w:t>
      </w:r>
    </w:p>
    <w:p w14:paraId="56170695" w14:textId="5139BCC6" w:rsidR="006B37E2" w:rsidRDefault="00120627" w:rsidP="00B77E17">
      <w:pPr>
        <w:pStyle w:val="2222"/>
        <w:spacing w:after="120" w:line="288" w:lineRule="auto"/>
        <w:ind w:firstLineChars="0" w:firstLine="0"/>
        <w:jc w:val="left"/>
        <w:rPr>
          <w:rFonts w:cs="Times New Roman"/>
          <w:lang w:eastAsia="ko-KR"/>
        </w:rPr>
      </w:pPr>
      <w:r>
        <w:rPr>
          <w:rFonts w:cs="Times New Roman"/>
          <w:lang w:eastAsia="ko-KR"/>
        </w:rPr>
        <w:t>[</w:t>
      </w:r>
      <w:r w:rsidR="004C56D6">
        <w:rPr>
          <w:rFonts w:cs="Times New Roman"/>
          <w:lang w:eastAsia="ko-KR"/>
        </w:rPr>
        <w:t>5</w:t>
      </w:r>
      <w:r>
        <w:rPr>
          <w:rFonts w:cs="Times New Roman"/>
          <w:lang w:eastAsia="ko-KR"/>
        </w:rPr>
        <w:t xml:space="preserve">] </w:t>
      </w:r>
      <w:r w:rsidRPr="00120627">
        <w:rPr>
          <w:rFonts w:cs="Times New Roman"/>
          <w:lang w:eastAsia="ko-KR"/>
        </w:rPr>
        <w:t>R1-2410844</w:t>
      </w:r>
      <w:r>
        <w:rPr>
          <w:rFonts w:cs="Times New Roman"/>
          <w:lang w:eastAsia="ko-KR"/>
        </w:rPr>
        <w:t xml:space="preserve"> </w:t>
      </w:r>
      <w:r w:rsidRPr="00120627">
        <w:rPr>
          <w:rFonts w:cs="Times New Roman"/>
          <w:lang w:eastAsia="ko-KR"/>
        </w:rPr>
        <w:t>Session notes for 9.1 (AI/ML for NR Air Interface)</w:t>
      </w:r>
      <w:r w:rsidR="00DC6225">
        <w:rPr>
          <w:rFonts w:cs="Times New Roman"/>
          <w:lang w:eastAsia="ko-KR"/>
        </w:rPr>
        <w:t>, RAN1#119.</w:t>
      </w:r>
    </w:p>
    <w:p w14:paraId="640C0AF2" w14:textId="1AB4EA20" w:rsidR="00016E15" w:rsidRDefault="00016E15" w:rsidP="00016E15">
      <w:pPr>
        <w:pStyle w:val="2222"/>
        <w:spacing w:after="120" w:line="288" w:lineRule="auto"/>
        <w:ind w:firstLineChars="0" w:firstLine="0"/>
        <w:jc w:val="left"/>
        <w:rPr>
          <w:rFonts w:cs="Times New Roman"/>
          <w:lang w:eastAsia="ko-KR"/>
        </w:rPr>
      </w:pPr>
      <w:r>
        <w:rPr>
          <w:rFonts w:cs="Times New Roman"/>
          <w:lang w:eastAsia="ko-KR"/>
        </w:rPr>
        <w:t xml:space="preserve">[6] </w:t>
      </w:r>
      <w:r w:rsidRPr="00120627">
        <w:rPr>
          <w:rFonts w:cs="Times New Roman"/>
          <w:lang w:eastAsia="ko-KR"/>
        </w:rPr>
        <w:t>R1-24</w:t>
      </w:r>
      <w:r w:rsidR="007B680D">
        <w:rPr>
          <w:rFonts w:cs="Times New Roman"/>
          <w:lang w:eastAsia="ko-KR"/>
        </w:rPr>
        <w:t>01546</w:t>
      </w:r>
      <w:r>
        <w:rPr>
          <w:rFonts w:cs="Times New Roman"/>
          <w:lang w:eastAsia="ko-KR"/>
        </w:rPr>
        <w:t xml:space="preserve"> </w:t>
      </w:r>
      <w:r w:rsidRPr="00120627">
        <w:rPr>
          <w:rFonts w:cs="Times New Roman"/>
          <w:lang w:eastAsia="ko-KR"/>
        </w:rPr>
        <w:t>Session notes for 9.1 (AI/ML for NR Air Interface)</w:t>
      </w:r>
      <w:r>
        <w:rPr>
          <w:rFonts w:cs="Times New Roman"/>
          <w:lang w:eastAsia="ko-KR"/>
        </w:rPr>
        <w:t>, RAN1#1</w:t>
      </w:r>
      <w:r w:rsidR="005874A8">
        <w:rPr>
          <w:rFonts w:cs="Times New Roman"/>
          <w:lang w:eastAsia="ko-KR"/>
        </w:rPr>
        <w:t>20</w:t>
      </w:r>
      <w:r>
        <w:rPr>
          <w:rFonts w:cs="Times New Roman"/>
          <w:lang w:eastAsia="ko-KR"/>
        </w:rPr>
        <w:t>.</w:t>
      </w:r>
    </w:p>
    <w:p w14:paraId="7A46A36E" w14:textId="2E7BD44C" w:rsidR="00EF1F2F" w:rsidRDefault="00EF1F2F" w:rsidP="00016E15">
      <w:pPr>
        <w:pStyle w:val="2222"/>
        <w:spacing w:after="120" w:line="288" w:lineRule="auto"/>
        <w:ind w:firstLineChars="0" w:firstLine="0"/>
        <w:jc w:val="left"/>
        <w:rPr>
          <w:rFonts w:cs="Times New Roman"/>
          <w:lang w:eastAsia="ko-KR"/>
        </w:rPr>
      </w:pPr>
      <w:r>
        <w:rPr>
          <w:rFonts w:cs="Times New Roman"/>
          <w:lang w:eastAsia="ko-KR"/>
        </w:rPr>
        <w:lastRenderedPageBreak/>
        <w:t xml:space="preserve">[7] </w:t>
      </w:r>
      <w:r w:rsidR="00A810EC" w:rsidRPr="00A810EC">
        <w:rPr>
          <w:rFonts w:cs="Times New Roman"/>
          <w:lang w:eastAsia="ko-KR"/>
        </w:rPr>
        <w:t>R1-2501610</w:t>
      </w:r>
      <w:r w:rsidR="00A810EC">
        <w:rPr>
          <w:rFonts w:cs="Times New Roman"/>
          <w:lang w:eastAsia="ko-KR"/>
        </w:rPr>
        <w:t xml:space="preserve"> </w:t>
      </w:r>
      <w:r w:rsidRPr="00EF1F2F">
        <w:rPr>
          <w:rFonts w:cs="Times New Roman"/>
          <w:lang w:eastAsia="ko-KR"/>
        </w:rPr>
        <w:t>Summary #4 of CSI prediction</w:t>
      </w:r>
    </w:p>
    <w:p w14:paraId="788A2158" w14:textId="3D0CD0EA" w:rsidR="00016E15" w:rsidRDefault="00016E15" w:rsidP="00B77E17">
      <w:pPr>
        <w:pStyle w:val="2222"/>
        <w:spacing w:after="120" w:line="288" w:lineRule="auto"/>
        <w:ind w:firstLineChars="0" w:firstLine="0"/>
        <w:jc w:val="left"/>
        <w:rPr>
          <w:rFonts w:cs="Times New Roman"/>
          <w:lang w:eastAsia="ko-KR"/>
        </w:rPr>
      </w:pPr>
    </w:p>
    <w:p w14:paraId="43D4FD28" w14:textId="77777777" w:rsidR="0083254F" w:rsidRPr="00602887" w:rsidRDefault="0083254F" w:rsidP="008258C3">
      <w:pPr>
        <w:pStyle w:val="2222"/>
        <w:spacing w:after="120" w:line="288" w:lineRule="auto"/>
        <w:ind w:firstLineChars="0" w:firstLine="0"/>
        <w:jc w:val="left"/>
        <w:rPr>
          <w:rFonts w:ascii="Calibri" w:hAnsi="Calibri"/>
        </w:rPr>
      </w:pPr>
    </w:p>
    <w:p w14:paraId="191FA1E6" w14:textId="05A0918F" w:rsidR="008258C3" w:rsidRDefault="008258C3" w:rsidP="00043E25">
      <w:pPr>
        <w:pStyle w:val="2222"/>
        <w:spacing w:after="120" w:line="288" w:lineRule="auto"/>
        <w:ind w:firstLineChars="0" w:firstLine="0"/>
        <w:jc w:val="left"/>
        <w:rPr>
          <w:rFonts w:cs="Times New Roman"/>
          <w:lang w:eastAsia="ko-KR"/>
        </w:rPr>
      </w:pPr>
    </w:p>
    <w:p w14:paraId="74831EA0" w14:textId="77777777" w:rsidR="00BD53AB" w:rsidRPr="0098270C" w:rsidRDefault="00BD53AB" w:rsidP="00393E5A">
      <w:pPr>
        <w:pStyle w:val="maintext"/>
        <w:ind w:firstLineChars="0" w:firstLine="0"/>
        <w:rPr>
          <w:rFonts w:cs="Times New Roman"/>
        </w:rPr>
      </w:pPr>
    </w:p>
    <w:sectPr w:rsidR="00BD53AB" w:rsidRPr="0098270C" w:rsidSect="008820FF">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FFECB" w14:textId="77777777" w:rsidR="004A28F4" w:rsidRDefault="004A28F4" w:rsidP="00424124">
      <w:pPr>
        <w:spacing w:before="0" w:after="0"/>
      </w:pPr>
      <w:r>
        <w:separator/>
      </w:r>
    </w:p>
  </w:endnote>
  <w:endnote w:type="continuationSeparator" w:id="0">
    <w:p w14:paraId="3D8A1E0C" w14:textId="77777777" w:rsidR="004A28F4" w:rsidRDefault="004A28F4" w:rsidP="00424124">
      <w:pPr>
        <w:spacing w:before="0" w:after="0"/>
      </w:pPr>
      <w:r>
        <w:continuationSeparator/>
      </w:r>
    </w:p>
  </w:endnote>
  <w:endnote w:type="continuationNotice" w:id="1">
    <w:p w14:paraId="45BF67ED" w14:textId="77777777" w:rsidR="004A28F4" w:rsidRDefault="004A28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ED1E4" w14:textId="77777777" w:rsidR="004A28F4" w:rsidRDefault="004A28F4" w:rsidP="00424124">
      <w:pPr>
        <w:spacing w:before="0" w:after="0"/>
      </w:pPr>
      <w:r>
        <w:separator/>
      </w:r>
    </w:p>
  </w:footnote>
  <w:footnote w:type="continuationSeparator" w:id="0">
    <w:p w14:paraId="41800D47" w14:textId="77777777" w:rsidR="004A28F4" w:rsidRDefault="004A28F4" w:rsidP="00424124">
      <w:pPr>
        <w:spacing w:before="0" w:after="0"/>
      </w:pPr>
      <w:r>
        <w:continuationSeparator/>
      </w:r>
    </w:p>
  </w:footnote>
  <w:footnote w:type="continuationNotice" w:id="1">
    <w:p w14:paraId="197B753C" w14:textId="77777777" w:rsidR="004A28F4" w:rsidRDefault="004A28F4">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EB5758"/>
    <w:multiLevelType w:val="hybridMultilevel"/>
    <w:tmpl w:val="00B2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A08028F"/>
    <w:multiLevelType w:val="multilevel"/>
    <w:tmpl w:val="9C723602"/>
    <w:lvl w:ilvl="0">
      <w:start w:val="1"/>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Malgun Gothic" w:hAnsi="Malgun Gothic" w:cs="Malgun Gothic"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6325EA"/>
    <w:multiLevelType w:val="hybridMultilevel"/>
    <w:tmpl w:val="7DA82C6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12"/>
  </w:num>
  <w:num w:numId="2" w16cid:durableId="1753312296">
    <w:abstractNumId w:val="3"/>
  </w:num>
  <w:num w:numId="3" w16cid:durableId="1380086815">
    <w:abstractNumId w:val="20"/>
  </w:num>
  <w:num w:numId="4" w16cid:durableId="956452005">
    <w:abstractNumId w:val="17"/>
  </w:num>
  <w:num w:numId="5" w16cid:durableId="2100562986">
    <w:abstractNumId w:val="11"/>
  </w:num>
  <w:num w:numId="6" w16cid:durableId="1875582025">
    <w:abstractNumId w:val="23"/>
  </w:num>
  <w:num w:numId="7" w16cid:durableId="1320771500">
    <w:abstractNumId w:val="22"/>
  </w:num>
  <w:num w:numId="8" w16cid:durableId="408116237">
    <w:abstractNumId w:val="6"/>
  </w:num>
  <w:num w:numId="9" w16cid:durableId="1658224292">
    <w:abstractNumId w:val="15"/>
  </w:num>
  <w:num w:numId="10" w16cid:durableId="1462187162">
    <w:abstractNumId w:val="0"/>
  </w:num>
  <w:num w:numId="11" w16cid:durableId="10694105">
    <w:abstractNumId w:val="7"/>
  </w:num>
  <w:num w:numId="12" w16cid:durableId="1464230893">
    <w:abstractNumId w:val="19"/>
  </w:num>
  <w:num w:numId="13" w16cid:durableId="1189220118">
    <w:abstractNumId w:val="9"/>
  </w:num>
  <w:num w:numId="14" w16cid:durableId="1780294056">
    <w:abstractNumId w:val="14"/>
  </w:num>
  <w:num w:numId="15" w16cid:durableId="816530671">
    <w:abstractNumId w:val="8"/>
  </w:num>
  <w:num w:numId="16" w16cid:durableId="2119055209">
    <w:abstractNumId w:val="1"/>
  </w:num>
  <w:num w:numId="17" w16cid:durableId="941382014">
    <w:abstractNumId w:val="13"/>
  </w:num>
  <w:num w:numId="18" w16cid:durableId="545608609">
    <w:abstractNumId w:val="5"/>
  </w:num>
  <w:num w:numId="19" w16cid:durableId="565190035">
    <w:abstractNumId w:val="2"/>
  </w:num>
  <w:num w:numId="20" w16cid:durableId="254481556">
    <w:abstractNumId w:val="18"/>
  </w:num>
  <w:num w:numId="21" w16cid:durableId="325522516">
    <w:abstractNumId w:val="24"/>
  </w:num>
  <w:num w:numId="22" w16cid:durableId="1559895266">
    <w:abstractNumId w:val="10"/>
  </w:num>
  <w:num w:numId="23" w16cid:durableId="754395522">
    <w:abstractNumId w:val="4"/>
  </w:num>
  <w:num w:numId="24" w16cid:durableId="972296025">
    <w:abstractNumId w:val="21"/>
  </w:num>
  <w:num w:numId="25" w16cid:durableId="1069573889">
    <w:abstractNumId w:val="18"/>
  </w:num>
  <w:num w:numId="26" w16cid:durableId="47221220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FD2"/>
    <w:rsid w:val="00001011"/>
    <w:rsid w:val="00001127"/>
    <w:rsid w:val="00001345"/>
    <w:rsid w:val="00001BBA"/>
    <w:rsid w:val="00002457"/>
    <w:rsid w:val="00004522"/>
    <w:rsid w:val="000052FF"/>
    <w:rsid w:val="00010843"/>
    <w:rsid w:val="0001221C"/>
    <w:rsid w:val="0001485D"/>
    <w:rsid w:val="000149EC"/>
    <w:rsid w:val="00015CF6"/>
    <w:rsid w:val="0001697E"/>
    <w:rsid w:val="00016E15"/>
    <w:rsid w:val="0002029F"/>
    <w:rsid w:val="00020F1A"/>
    <w:rsid w:val="00022B31"/>
    <w:rsid w:val="0002368D"/>
    <w:rsid w:val="00025593"/>
    <w:rsid w:val="00025CB6"/>
    <w:rsid w:val="0002669F"/>
    <w:rsid w:val="00030AF8"/>
    <w:rsid w:val="000315F5"/>
    <w:rsid w:val="0003290F"/>
    <w:rsid w:val="00032D47"/>
    <w:rsid w:val="00034E1E"/>
    <w:rsid w:val="000361B6"/>
    <w:rsid w:val="00036676"/>
    <w:rsid w:val="0004017C"/>
    <w:rsid w:val="00041B64"/>
    <w:rsid w:val="0004228D"/>
    <w:rsid w:val="00043E25"/>
    <w:rsid w:val="00045AED"/>
    <w:rsid w:val="000463E4"/>
    <w:rsid w:val="0004664E"/>
    <w:rsid w:val="000479E3"/>
    <w:rsid w:val="00047A5A"/>
    <w:rsid w:val="00047E3B"/>
    <w:rsid w:val="000504EB"/>
    <w:rsid w:val="00050F1D"/>
    <w:rsid w:val="00051B4B"/>
    <w:rsid w:val="00051EBB"/>
    <w:rsid w:val="000550BC"/>
    <w:rsid w:val="000564B6"/>
    <w:rsid w:val="0005701F"/>
    <w:rsid w:val="000574F6"/>
    <w:rsid w:val="00057E9B"/>
    <w:rsid w:val="00063FE6"/>
    <w:rsid w:val="000643FA"/>
    <w:rsid w:val="00070FB0"/>
    <w:rsid w:val="0007290E"/>
    <w:rsid w:val="000730C9"/>
    <w:rsid w:val="0007575F"/>
    <w:rsid w:val="00075B2C"/>
    <w:rsid w:val="00075FD1"/>
    <w:rsid w:val="00076240"/>
    <w:rsid w:val="00077712"/>
    <w:rsid w:val="00077FF4"/>
    <w:rsid w:val="000789F3"/>
    <w:rsid w:val="0008271C"/>
    <w:rsid w:val="00083864"/>
    <w:rsid w:val="00083C4B"/>
    <w:rsid w:val="000845C8"/>
    <w:rsid w:val="00085800"/>
    <w:rsid w:val="0008601B"/>
    <w:rsid w:val="000865E3"/>
    <w:rsid w:val="00087E5C"/>
    <w:rsid w:val="00087F30"/>
    <w:rsid w:val="00090197"/>
    <w:rsid w:val="0009111D"/>
    <w:rsid w:val="000917C5"/>
    <w:rsid w:val="00091BF7"/>
    <w:rsid w:val="00094DE2"/>
    <w:rsid w:val="000973AC"/>
    <w:rsid w:val="00097DC6"/>
    <w:rsid w:val="000A3275"/>
    <w:rsid w:val="000A36A9"/>
    <w:rsid w:val="000B0720"/>
    <w:rsid w:val="000B1DD2"/>
    <w:rsid w:val="000B23C6"/>
    <w:rsid w:val="000B3E58"/>
    <w:rsid w:val="000B4721"/>
    <w:rsid w:val="000B477F"/>
    <w:rsid w:val="000B58AF"/>
    <w:rsid w:val="000B663A"/>
    <w:rsid w:val="000B6A7B"/>
    <w:rsid w:val="000B6D99"/>
    <w:rsid w:val="000C1344"/>
    <w:rsid w:val="000C21D0"/>
    <w:rsid w:val="000C380D"/>
    <w:rsid w:val="000C4060"/>
    <w:rsid w:val="000C42E2"/>
    <w:rsid w:val="000C57B9"/>
    <w:rsid w:val="000D0BE3"/>
    <w:rsid w:val="000D0EF5"/>
    <w:rsid w:val="000D153B"/>
    <w:rsid w:val="000D1822"/>
    <w:rsid w:val="000D38DC"/>
    <w:rsid w:val="000D5384"/>
    <w:rsid w:val="000D62BD"/>
    <w:rsid w:val="000E1710"/>
    <w:rsid w:val="000E29D8"/>
    <w:rsid w:val="000E2E14"/>
    <w:rsid w:val="000E70DD"/>
    <w:rsid w:val="000F6423"/>
    <w:rsid w:val="001000C8"/>
    <w:rsid w:val="00100D32"/>
    <w:rsid w:val="0010163E"/>
    <w:rsid w:val="00101F41"/>
    <w:rsid w:val="0010303E"/>
    <w:rsid w:val="00104DF4"/>
    <w:rsid w:val="001114E5"/>
    <w:rsid w:val="00111DBD"/>
    <w:rsid w:val="0011327D"/>
    <w:rsid w:val="001136C9"/>
    <w:rsid w:val="00115A7B"/>
    <w:rsid w:val="00116DA6"/>
    <w:rsid w:val="0012004F"/>
    <w:rsid w:val="00120627"/>
    <w:rsid w:val="00120650"/>
    <w:rsid w:val="001208D2"/>
    <w:rsid w:val="00126BEC"/>
    <w:rsid w:val="001306D1"/>
    <w:rsid w:val="00131CF8"/>
    <w:rsid w:val="001341B0"/>
    <w:rsid w:val="00134CFB"/>
    <w:rsid w:val="0013505F"/>
    <w:rsid w:val="001369B4"/>
    <w:rsid w:val="00137E15"/>
    <w:rsid w:val="001408FF"/>
    <w:rsid w:val="001417A8"/>
    <w:rsid w:val="001418BC"/>
    <w:rsid w:val="0014490C"/>
    <w:rsid w:val="00144BD3"/>
    <w:rsid w:val="0015082C"/>
    <w:rsid w:val="00153793"/>
    <w:rsid w:val="001547B6"/>
    <w:rsid w:val="00155C3C"/>
    <w:rsid w:val="00156368"/>
    <w:rsid w:val="00161E39"/>
    <w:rsid w:val="0016445D"/>
    <w:rsid w:val="00164BF6"/>
    <w:rsid w:val="001677A3"/>
    <w:rsid w:val="001679FD"/>
    <w:rsid w:val="0017163D"/>
    <w:rsid w:val="00172743"/>
    <w:rsid w:val="0017510D"/>
    <w:rsid w:val="00175301"/>
    <w:rsid w:val="001759FE"/>
    <w:rsid w:val="00176A86"/>
    <w:rsid w:val="00182145"/>
    <w:rsid w:val="00186345"/>
    <w:rsid w:val="001870C7"/>
    <w:rsid w:val="00193799"/>
    <w:rsid w:val="0019448D"/>
    <w:rsid w:val="001960FC"/>
    <w:rsid w:val="00197193"/>
    <w:rsid w:val="001A0EC6"/>
    <w:rsid w:val="001A12F1"/>
    <w:rsid w:val="001A15E3"/>
    <w:rsid w:val="001A3252"/>
    <w:rsid w:val="001A5A68"/>
    <w:rsid w:val="001A6212"/>
    <w:rsid w:val="001A75E0"/>
    <w:rsid w:val="001B3077"/>
    <w:rsid w:val="001B502E"/>
    <w:rsid w:val="001B731B"/>
    <w:rsid w:val="001C2DBE"/>
    <w:rsid w:val="001C45C6"/>
    <w:rsid w:val="001C4ACE"/>
    <w:rsid w:val="001C582B"/>
    <w:rsid w:val="001C699C"/>
    <w:rsid w:val="001C6C3A"/>
    <w:rsid w:val="001C7F9A"/>
    <w:rsid w:val="001D127C"/>
    <w:rsid w:val="001D13A8"/>
    <w:rsid w:val="001D3F03"/>
    <w:rsid w:val="001E0CE1"/>
    <w:rsid w:val="001E19DE"/>
    <w:rsid w:val="001E1E4F"/>
    <w:rsid w:val="001E2CBB"/>
    <w:rsid w:val="001E2CC0"/>
    <w:rsid w:val="001E58CC"/>
    <w:rsid w:val="001E73C8"/>
    <w:rsid w:val="001F0661"/>
    <w:rsid w:val="001F080E"/>
    <w:rsid w:val="001F0814"/>
    <w:rsid w:val="001F1D2D"/>
    <w:rsid w:val="001F2A01"/>
    <w:rsid w:val="001F59ED"/>
    <w:rsid w:val="001F6911"/>
    <w:rsid w:val="002000CA"/>
    <w:rsid w:val="00203F4D"/>
    <w:rsid w:val="002048B7"/>
    <w:rsid w:val="00204BD6"/>
    <w:rsid w:val="00205969"/>
    <w:rsid w:val="00205EE1"/>
    <w:rsid w:val="00210480"/>
    <w:rsid w:val="00211D37"/>
    <w:rsid w:val="00212204"/>
    <w:rsid w:val="00216763"/>
    <w:rsid w:val="00217D35"/>
    <w:rsid w:val="00222269"/>
    <w:rsid w:val="00222811"/>
    <w:rsid w:val="002250E9"/>
    <w:rsid w:val="00225464"/>
    <w:rsid w:val="0022614C"/>
    <w:rsid w:val="00227E55"/>
    <w:rsid w:val="002327BF"/>
    <w:rsid w:val="00232C81"/>
    <w:rsid w:val="00233D70"/>
    <w:rsid w:val="00233FFE"/>
    <w:rsid w:val="00234C27"/>
    <w:rsid w:val="00235373"/>
    <w:rsid w:val="002403E6"/>
    <w:rsid w:val="00242080"/>
    <w:rsid w:val="002455CE"/>
    <w:rsid w:val="00245689"/>
    <w:rsid w:val="00245C39"/>
    <w:rsid w:val="00246D61"/>
    <w:rsid w:val="0024786A"/>
    <w:rsid w:val="0025058B"/>
    <w:rsid w:val="00250B95"/>
    <w:rsid w:val="00251CBA"/>
    <w:rsid w:val="0025288F"/>
    <w:rsid w:val="00252F50"/>
    <w:rsid w:val="00255A09"/>
    <w:rsid w:val="00256880"/>
    <w:rsid w:val="00256C3E"/>
    <w:rsid w:val="00260D45"/>
    <w:rsid w:val="00262116"/>
    <w:rsid w:val="00263C51"/>
    <w:rsid w:val="002641FE"/>
    <w:rsid w:val="0026448E"/>
    <w:rsid w:val="00265254"/>
    <w:rsid w:val="0026547F"/>
    <w:rsid w:val="00267362"/>
    <w:rsid w:val="002725E8"/>
    <w:rsid w:val="00272EC2"/>
    <w:rsid w:val="00273B2A"/>
    <w:rsid w:val="00274677"/>
    <w:rsid w:val="00276785"/>
    <w:rsid w:val="002770CC"/>
    <w:rsid w:val="00282E1F"/>
    <w:rsid w:val="0028558B"/>
    <w:rsid w:val="00287219"/>
    <w:rsid w:val="0028753F"/>
    <w:rsid w:val="0029147A"/>
    <w:rsid w:val="002916DE"/>
    <w:rsid w:val="002948A6"/>
    <w:rsid w:val="00297225"/>
    <w:rsid w:val="002A005E"/>
    <w:rsid w:val="002A0270"/>
    <w:rsid w:val="002A189A"/>
    <w:rsid w:val="002A5781"/>
    <w:rsid w:val="002A66E2"/>
    <w:rsid w:val="002B7AEB"/>
    <w:rsid w:val="002C0488"/>
    <w:rsid w:val="002C0973"/>
    <w:rsid w:val="002C4097"/>
    <w:rsid w:val="002C594E"/>
    <w:rsid w:val="002D3D42"/>
    <w:rsid w:val="002D3DD8"/>
    <w:rsid w:val="002D479B"/>
    <w:rsid w:val="002D4DDC"/>
    <w:rsid w:val="002D5EEC"/>
    <w:rsid w:val="002D6EC9"/>
    <w:rsid w:val="002D74E0"/>
    <w:rsid w:val="002D787B"/>
    <w:rsid w:val="002E04E4"/>
    <w:rsid w:val="002E0C93"/>
    <w:rsid w:val="002E188B"/>
    <w:rsid w:val="002E206C"/>
    <w:rsid w:val="002E345A"/>
    <w:rsid w:val="002E5135"/>
    <w:rsid w:val="002E6422"/>
    <w:rsid w:val="002F0C27"/>
    <w:rsid w:val="002F1AAA"/>
    <w:rsid w:val="002F299C"/>
    <w:rsid w:val="002F2A10"/>
    <w:rsid w:val="002F4983"/>
    <w:rsid w:val="002F648E"/>
    <w:rsid w:val="002F692C"/>
    <w:rsid w:val="002F7F09"/>
    <w:rsid w:val="00301779"/>
    <w:rsid w:val="00303678"/>
    <w:rsid w:val="00303E4F"/>
    <w:rsid w:val="003063B0"/>
    <w:rsid w:val="00306D88"/>
    <w:rsid w:val="00312329"/>
    <w:rsid w:val="0031531E"/>
    <w:rsid w:val="00315DC4"/>
    <w:rsid w:val="00317020"/>
    <w:rsid w:val="003170A2"/>
    <w:rsid w:val="003206BE"/>
    <w:rsid w:val="00320912"/>
    <w:rsid w:val="00320B4D"/>
    <w:rsid w:val="00322E62"/>
    <w:rsid w:val="00326FF6"/>
    <w:rsid w:val="00327A22"/>
    <w:rsid w:val="00327E4E"/>
    <w:rsid w:val="00330211"/>
    <w:rsid w:val="00331CB3"/>
    <w:rsid w:val="00332056"/>
    <w:rsid w:val="00332BB8"/>
    <w:rsid w:val="00332D28"/>
    <w:rsid w:val="0033383B"/>
    <w:rsid w:val="0033513A"/>
    <w:rsid w:val="00336A0B"/>
    <w:rsid w:val="00342130"/>
    <w:rsid w:val="00343005"/>
    <w:rsid w:val="00343561"/>
    <w:rsid w:val="003455FE"/>
    <w:rsid w:val="00346605"/>
    <w:rsid w:val="00351563"/>
    <w:rsid w:val="0035318F"/>
    <w:rsid w:val="00354C01"/>
    <w:rsid w:val="00356B67"/>
    <w:rsid w:val="00360BD0"/>
    <w:rsid w:val="00360F63"/>
    <w:rsid w:val="0036306A"/>
    <w:rsid w:val="00363FC8"/>
    <w:rsid w:val="00366C65"/>
    <w:rsid w:val="00372126"/>
    <w:rsid w:val="003727DB"/>
    <w:rsid w:val="00372A20"/>
    <w:rsid w:val="00373C63"/>
    <w:rsid w:val="003751AE"/>
    <w:rsid w:val="00380F80"/>
    <w:rsid w:val="00386642"/>
    <w:rsid w:val="00387D4C"/>
    <w:rsid w:val="0039078B"/>
    <w:rsid w:val="00392176"/>
    <w:rsid w:val="003921D6"/>
    <w:rsid w:val="00393E5A"/>
    <w:rsid w:val="003A03FF"/>
    <w:rsid w:val="003A0E0A"/>
    <w:rsid w:val="003A298A"/>
    <w:rsid w:val="003A2D60"/>
    <w:rsid w:val="003A553B"/>
    <w:rsid w:val="003A566A"/>
    <w:rsid w:val="003B1EC9"/>
    <w:rsid w:val="003B2DFA"/>
    <w:rsid w:val="003B31CE"/>
    <w:rsid w:val="003B32A7"/>
    <w:rsid w:val="003B39B3"/>
    <w:rsid w:val="003B441C"/>
    <w:rsid w:val="003B4548"/>
    <w:rsid w:val="003B4BB3"/>
    <w:rsid w:val="003C1352"/>
    <w:rsid w:val="003C176C"/>
    <w:rsid w:val="003C1FCF"/>
    <w:rsid w:val="003C2392"/>
    <w:rsid w:val="003C2E75"/>
    <w:rsid w:val="003C3B01"/>
    <w:rsid w:val="003D3004"/>
    <w:rsid w:val="003D3E26"/>
    <w:rsid w:val="003D6711"/>
    <w:rsid w:val="003E059E"/>
    <w:rsid w:val="003E1304"/>
    <w:rsid w:val="003E35D4"/>
    <w:rsid w:val="003E3DEA"/>
    <w:rsid w:val="003E4685"/>
    <w:rsid w:val="003E524F"/>
    <w:rsid w:val="003E7121"/>
    <w:rsid w:val="003F0731"/>
    <w:rsid w:val="003F33B4"/>
    <w:rsid w:val="003F36B0"/>
    <w:rsid w:val="003F5CAC"/>
    <w:rsid w:val="00401199"/>
    <w:rsid w:val="00402494"/>
    <w:rsid w:val="0040372C"/>
    <w:rsid w:val="004044CF"/>
    <w:rsid w:val="004047F5"/>
    <w:rsid w:val="00405F6D"/>
    <w:rsid w:val="004064BD"/>
    <w:rsid w:val="004100EC"/>
    <w:rsid w:val="00413369"/>
    <w:rsid w:val="00415BF7"/>
    <w:rsid w:val="00422287"/>
    <w:rsid w:val="00424124"/>
    <w:rsid w:val="0042466F"/>
    <w:rsid w:val="00424C30"/>
    <w:rsid w:val="004274B3"/>
    <w:rsid w:val="004274FB"/>
    <w:rsid w:val="0043114D"/>
    <w:rsid w:val="00431EFB"/>
    <w:rsid w:val="00432E8D"/>
    <w:rsid w:val="0043354D"/>
    <w:rsid w:val="00433A7C"/>
    <w:rsid w:val="00433AA1"/>
    <w:rsid w:val="00434212"/>
    <w:rsid w:val="00435C2F"/>
    <w:rsid w:val="0043652D"/>
    <w:rsid w:val="0043698E"/>
    <w:rsid w:val="004400F8"/>
    <w:rsid w:val="00440F6E"/>
    <w:rsid w:val="00443628"/>
    <w:rsid w:val="00443645"/>
    <w:rsid w:val="00443CD6"/>
    <w:rsid w:val="0044493F"/>
    <w:rsid w:val="0045180D"/>
    <w:rsid w:val="00451EE5"/>
    <w:rsid w:val="004534D9"/>
    <w:rsid w:val="00455139"/>
    <w:rsid w:val="004552C9"/>
    <w:rsid w:val="00455F43"/>
    <w:rsid w:val="004607AC"/>
    <w:rsid w:val="0046127E"/>
    <w:rsid w:val="004627EF"/>
    <w:rsid w:val="0046306A"/>
    <w:rsid w:val="00463A8F"/>
    <w:rsid w:val="004652A4"/>
    <w:rsid w:val="00466E46"/>
    <w:rsid w:val="004678E1"/>
    <w:rsid w:val="0046793F"/>
    <w:rsid w:val="00473281"/>
    <w:rsid w:val="00473B68"/>
    <w:rsid w:val="00474DDF"/>
    <w:rsid w:val="004776CE"/>
    <w:rsid w:val="00477ED8"/>
    <w:rsid w:val="00480799"/>
    <w:rsid w:val="00480BBD"/>
    <w:rsid w:val="00480EC9"/>
    <w:rsid w:val="0048301B"/>
    <w:rsid w:val="00485692"/>
    <w:rsid w:val="004866E3"/>
    <w:rsid w:val="00492168"/>
    <w:rsid w:val="00494EEA"/>
    <w:rsid w:val="0049638B"/>
    <w:rsid w:val="00497440"/>
    <w:rsid w:val="00497554"/>
    <w:rsid w:val="004A28F4"/>
    <w:rsid w:val="004A42B2"/>
    <w:rsid w:val="004A5ABE"/>
    <w:rsid w:val="004A6424"/>
    <w:rsid w:val="004A69D0"/>
    <w:rsid w:val="004A6A82"/>
    <w:rsid w:val="004B054E"/>
    <w:rsid w:val="004B185B"/>
    <w:rsid w:val="004B22B3"/>
    <w:rsid w:val="004B22E2"/>
    <w:rsid w:val="004B3EDA"/>
    <w:rsid w:val="004B5681"/>
    <w:rsid w:val="004B6AA8"/>
    <w:rsid w:val="004B6CDB"/>
    <w:rsid w:val="004B6E00"/>
    <w:rsid w:val="004B79BF"/>
    <w:rsid w:val="004C130E"/>
    <w:rsid w:val="004C186B"/>
    <w:rsid w:val="004C30AA"/>
    <w:rsid w:val="004C38DD"/>
    <w:rsid w:val="004C3F2E"/>
    <w:rsid w:val="004C4856"/>
    <w:rsid w:val="004C56D6"/>
    <w:rsid w:val="004C5BA2"/>
    <w:rsid w:val="004C6DC3"/>
    <w:rsid w:val="004C7784"/>
    <w:rsid w:val="004D0FCD"/>
    <w:rsid w:val="004D453B"/>
    <w:rsid w:val="004D5A0A"/>
    <w:rsid w:val="004D6124"/>
    <w:rsid w:val="004D64F5"/>
    <w:rsid w:val="004D780D"/>
    <w:rsid w:val="004D7CF8"/>
    <w:rsid w:val="004D7F1A"/>
    <w:rsid w:val="004E1E0D"/>
    <w:rsid w:val="004E1FED"/>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1B5"/>
    <w:rsid w:val="005074A8"/>
    <w:rsid w:val="00510B1E"/>
    <w:rsid w:val="0051179B"/>
    <w:rsid w:val="0051179D"/>
    <w:rsid w:val="0051424F"/>
    <w:rsid w:val="005174AE"/>
    <w:rsid w:val="00517961"/>
    <w:rsid w:val="0052035F"/>
    <w:rsid w:val="0052084C"/>
    <w:rsid w:val="00523623"/>
    <w:rsid w:val="00523F23"/>
    <w:rsid w:val="00525694"/>
    <w:rsid w:val="0052790E"/>
    <w:rsid w:val="005300F0"/>
    <w:rsid w:val="00531ED8"/>
    <w:rsid w:val="00534DE7"/>
    <w:rsid w:val="00535AAB"/>
    <w:rsid w:val="00535E5A"/>
    <w:rsid w:val="005363F5"/>
    <w:rsid w:val="00543192"/>
    <w:rsid w:val="0054560C"/>
    <w:rsid w:val="00545FD3"/>
    <w:rsid w:val="005479B0"/>
    <w:rsid w:val="00551446"/>
    <w:rsid w:val="00553E54"/>
    <w:rsid w:val="0055464C"/>
    <w:rsid w:val="00554E8E"/>
    <w:rsid w:val="00554F25"/>
    <w:rsid w:val="00557531"/>
    <w:rsid w:val="00561B31"/>
    <w:rsid w:val="0056238B"/>
    <w:rsid w:val="005623D0"/>
    <w:rsid w:val="00562D6E"/>
    <w:rsid w:val="00564359"/>
    <w:rsid w:val="00564476"/>
    <w:rsid w:val="00564508"/>
    <w:rsid w:val="00564F7A"/>
    <w:rsid w:val="005655DF"/>
    <w:rsid w:val="00565BDB"/>
    <w:rsid w:val="005666A4"/>
    <w:rsid w:val="005679CF"/>
    <w:rsid w:val="00570BEF"/>
    <w:rsid w:val="0057145F"/>
    <w:rsid w:val="005717A4"/>
    <w:rsid w:val="005718AA"/>
    <w:rsid w:val="005758E7"/>
    <w:rsid w:val="005778C8"/>
    <w:rsid w:val="00577C43"/>
    <w:rsid w:val="0058120D"/>
    <w:rsid w:val="00585DE7"/>
    <w:rsid w:val="00586C5F"/>
    <w:rsid w:val="005874A8"/>
    <w:rsid w:val="00591529"/>
    <w:rsid w:val="00594542"/>
    <w:rsid w:val="00597094"/>
    <w:rsid w:val="005A04CD"/>
    <w:rsid w:val="005A0E71"/>
    <w:rsid w:val="005A1A97"/>
    <w:rsid w:val="005A2602"/>
    <w:rsid w:val="005A79CF"/>
    <w:rsid w:val="005B31EF"/>
    <w:rsid w:val="005B36A1"/>
    <w:rsid w:val="005B47BD"/>
    <w:rsid w:val="005B6099"/>
    <w:rsid w:val="005B670B"/>
    <w:rsid w:val="005B6FA6"/>
    <w:rsid w:val="005C0F4C"/>
    <w:rsid w:val="005C142B"/>
    <w:rsid w:val="005C2D35"/>
    <w:rsid w:val="005C388D"/>
    <w:rsid w:val="005C6BE9"/>
    <w:rsid w:val="005D2A6A"/>
    <w:rsid w:val="005D2C51"/>
    <w:rsid w:val="005D2F93"/>
    <w:rsid w:val="005D3495"/>
    <w:rsid w:val="005D513F"/>
    <w:rsid w:val="005D6493"/>
    <w:rsid w:val="005E56AF"/>
    <w:rsid w:val="005E6A60"/>
    <w:rsid w:val="005F1619"/>
    <w:rsid w:val="005F21BF"/>
    <w:rsid w:val="005F311B"/>
    <w:rsid w:val="005F434D"/>
    <w:rsid w:val="005F613D"/>
    <w:rsid w:val="005F7630"/>
    <w:rsid w:val="00600582"/>
    <w:rsid w:val="00600A32"/>
    <w:rsid w:val="006010E0"/>
    <w:rsid w:val="00603015"/>
    <w:rsid w:val="0060603E"/>
    <w:rsid w:val="00607296"/>
    <w:rsid w:val="00610959"/>
    <w:rsid w:val="006113B0"/>
    <w:rsid w:val="0061329F"/>
    <w:rsid w:val="0061542E"/>
    <w:rsid w:val="00616A59"/>
    <w:rsid w:val="00617A0F"/>
    <w:rsid w:val="0062021D"/>
    <w:rsid w:val="00620C27"/>
    <w:rsid w:val="00623B38"/>
    <w:rsid w:val="00624871"/>
    <w:rsid w:val="00626CD4"/>
    <w:rsid w:val="0063032B"/>
    <w:rsid w:val="0063087B"/>
    <w:rsid w:val="00631BE3"/>
    <w:rsid w:val="00632321"/>
    <w:rsid w:val="00632789"/>
    <w:rsid w:val="006339FC"/>
    <w:rsid w:val="006340BE"/>
    <w:rsid w:val="00634707"/>
    <w:rsid w:val="0063587D"/>
    <w:rsid w:val="00635D05"/>
    <w:rsid w:val="0064161A"/>
    <w:rsid w:val="00641A15"/>
    <w:rsid w:val="006422B2"/>
    <w:rsid w:val="0064357C"/>
    <w:rsid w:val="006439F2"/>
    <w:rsid w:val="00644034"/>
    <w:rsid w:val="00644523"/>
    <w:rsid w:val="006448A2"/>
    <w:rsid w:val="006477B7"/>
    <w:rsid w:val="00652AC8"/>
    <w:rsid w:val="006558F8"/>
    <w:rsid w:val="00656420"/>
    <w:rsid w:val="006565CD"/>
    <w:rsid w:val="00656E72"/>
    <w:rsid w:val="0065790E"/>
    <w:rsid w:val="0066157D"/>
    <w:rsid w:val="00662437"/>
    <w:rsid w:val="00662B42"/>
    <w:rsid w:val="00663721"/>
    <w:rsid w:val="0066392A"/>
    <w:rsid w:val="006639CB"/>
    <w:rsid w:val="0067125A"/>
    <w:rsid w:val="006713C8"/>
    <w:rsid w:val="00671E30"/>
    <w:rsid w:val="00673040"/>
    <w:rsid w:val="00675618"/>
    <w:rsid w:val="006756FB"/>
    <w:rsid w:val="00675EB3"/>
    <w:rsid w:val="00675EDC"/>
    <w:rsid w:val="00677BD0"/>
    <w:rsid w:val="00683795"/>
    <w:rsid w:val="006843E1"/>
    <w:rsid w:val="00684914"/>
    <w:rsid w:val="006850F7"/>
    <w:rsid w:val="00685B82"/>
    <w:rsid w:val="00685BE5"/>
    <w:rsid w:val="00685E11"/>
    <w:rsid w:val="00687109"/>
    <w:rsid w:val="00690AE8"/>
    <w:rsid w:val="0069187B"/>
    <w:rsid w:val="006924A3"/>
    <w:rsid w:val="0069691E"/>
    <w:rsid w:val="0069705B"/>
    <w:rsid w:val="006A0EDC"/>
    <w:rsid w:val="006A18DB"/>
    <w:rsid w:val="006A2D2E"/>
    <w:rsid w:val="006A54F5"/>
    <w:rsid w:val="006A583A"/>
    <w:rsid w:val="006A7498"/>
    <w:rsid w:val="006B16C1"/>
    <w:rsid w:val="006B3144"/>
    <w:rsid w:val="006B37E2"/>
    <w:rsid w:val="006B767F"/>
    <w:rsid w:val="006C02CC"/>
    <w:rsid w:val="006C07D2"/>
    <w:rsid w:val="006C111B"/>
    <w:rsid w:val="006C1448"/>
    <w:rsid w:val="006C1C85"/>
    <w:rsid w:val="006C2A9D"/>
    <w:rsid w:val="006C452E"/>
    <w:rsid w:val="006C48AC"/>
    <w:rsid w:val="006C6B27"/>
    <w:rsid w:val="006D3ADD"/>
    <w:rsid w:val="006D5BD0"/>
    <w:rsid w:val="006D6ABC"/>
    <w:rsid w:val="006D7DCF"/>
    <w:rsid w:val="006E0D5F"/>
    <w:rsid w:val="006E1475"/>
    <w:rsid w:val="006E190F"/>
    <w:rsid w:val="006E1CF4"/>
    <w:rsid w:val="006E3204"/>
    <w:rsid w:val="006E615C"/>
    <w:rsid w:val="006E790B"/>
    <w:rsid w:val="006F055C"/>
    <w:rsid w:val="006F27B7"/>
    <w:rsid w:val="006F35D8"/>
    <w:rsid w:val="006F42D5"/>
    <w:rsid w:val="006F5485"/>
    <w:rsid w:val="006F6BE4"/>
    <w:rsid w:val="00702C40"/>
    <w:rsid w:val="007046CB"/>
    <w:rsid w:val="00707D20"/>
    <w:rsid w:val="00710F58"/>
    <w:rsid w:val="00714B77"/>
    <w:rsid w:val="00714D24"/>
    <w:rsid w:val="00716F18"/>
    <w:rsid w:val="007171B6"/>
    <w:rsid w:val="00720628"/>
    <w:rsid w:val="00721AD7"/>
    <w:rsid w:val="0072258F"/>
    <w:rsid w:val="007225EF"/>
    <w:rsid w:val="00722BA6"/>
    <w:rsid w:val="00723DC5"/>
    <w:rsid w:val="0072471B"/>
    <w:rsid w:val="00724A56"/>
    <w:rsid w:val="007253BB"/>
    <w:rsid w:val="007253E6"/>
    <w:rsid w:val="00725AF2"/>
    <w:rsid w:val="00727952"/>
    <w:rsid w:val="007331E3"/>
    <w:rsid w:val="0073344D"/>
    <w:rsid w:val="007338D6"/>
    <w:rsid w:val="00735730"/>
    <w:rsid w:val="00737F2A"/>
    <w:rsid w:val="00740B36"/>
    <w:rsid w:val="00741B79"/>
    <w:rsid w:val="00744364"/>
    <w:rsid w:val="0074533F"/>
    <w:rsid w:val="00747A6F"/>
    <w:rsid w:val="00750985"/>
    <w:rsid w:val="0075261F"/>
    <w:rsid w:val="007531BC"/>
    <w:rsid w:val="00755E5E"/>
    <w:rsid w:val="0075622F"/>
    <w:rsid w:val="00756648"/>
    <w:rsid w:val="0075696D"/>
    <w:rsid w:val="0076067D"/>
    <w:rsid w:val="007638F6"/>
    <w:rsid w:val="00763AE5"/>
    <w:rsid w:val="00764D60"/>
    <w:rsid w:val="00764ED5"/>
    <w:rsid w:val="00765CFA"/>
    <w:rsid w:val="00767292"/>
    <w:rsid w:val="007677CC"/>
    <w:rsid w:val="007704B9"/>
    <w:rsid w:val="007745C8"/>
    <w:rsid w:val="0077481C"/>
    <w:rsid w:val="00776EF2"/>
    <w:rsid w:val="00782CDC"/>
    <w:rsid w:val="007839F9"/>
    <w:rsid w:val="00784132"/>
    <w:rsid w:val="00784C7A"/>
    <w:rsid w:val="00784EFA"/>
    <w:rsid w:val="00785D78"/>
    <w:rsid w:val="0078608D"/>
    <w:rsid w:val="00786229"/>
    <w:rsid w:val="00790BF2"/>
    <w:rsid w:val="00791D57"/>
    <w:rsid w:val="00792C79"/>
    <w:rsid w:val="0079564C"/>
    <w:rsid w:val="00795A55"/>
    <w:rsid w:val="00796422"/>
    <w:rsid w:val="007A0307"/>
    <w:rsid w:val="007A0721"/>
    <w:rsid w:val="007A2765"/>
    <w:rsid w:val="007A468E"/>
    <w:rsid w:val="007A598A"/>
    <w:rsid w:val="007A7E74"/>
    <w:rsid w:val="007B13E5"/>
    <w:rsid w:val="007B2F6B"/>
    <w:rsid w:val="007B473A"/>
    <w:rsid w:val="007B49B6"/>
    <w:rsid w:val="007B5F2F"/>
    <w:rsid w:val="007B680D"/>
    <w:rsid w:val="007C0599"/>
    <w:rsid w:val="007C065D"/>
    <w:rsid w:val="007C42A5"/>
    <w:rsid w:val="007C60B8"/>
    <w:rsid w:val="007C677A"/>
    <w:rsid w:val="007C7864"/>
    <w:rsid w:val="007D0960"/>
    <w:rsid w:val="007D0BB2"/>
    <w:rsid w:val="007D2C48"/>
    <w:rsid w:val="007D359A"/>
    <w:rsid w:val="007D6800"/>
    <w:rsid w:val="007E0FC7"/>
    <w:rsid w:val="007E1358"/>
    <w:rsid w:val="007E2178"/>
    <w:rsid w:val="007E26DC"/>
    <w:rsid w:val="007E4A60"/>
    <w:rsid w:val="007E4C26"/>
    <w:rsid w:val="007E546F"/>
    <w:rsid w:val="007E6289"/>
    <w:rsid w:val="007F0767"/>
    <w:rsid w:val="007F0AF3"/>
    <w:rsid w:val="007F1928"/>
    <w:rsid w:val="007F1CCE"/>
    <w:rsid w:val="007F3600"/>
    <w:rsid w:val="007F392E"/>
    <w:rsid w:val="007F48A9"/>
    <w:rsid w:val="00802036"/>
    <w:rsid w:val="00807435"/>
    <w:rsid w:val="0080784D"/>
    <w:rsid w:val="00811A1B"/>
    <w:rsid w:val="00813DE0"/>
    <w:rsid w:val="00814815"/>
    <w:rsid w:val="00814F68"/>
    <w:rsid w:val="0081558D"/>
    <w:rsid w:val="00821EC6"/>
    <w:rsid w:val="00822C1C"/>
    <w:rsid w:val="008241E9"/>
    <w:rsid w:val="00824C74"/>
    <w:rsid w:val="00824D78"/>
    <w:rsid w:val="00824DED"/>
    <w:rsid w:val="008257EC"/>
    <w:rsid w:val="008258C3"/>
    <w:rsid w:val="00826151"/>
    <w:rsid w:val="008268F9"/>
    <w:rsid w:val="00826E5A"/>
    <w:rsid w:val="00826FBB"/>
    <w:rsid w:val="008274AE"/>
    <w:rsid w:val="00830875"/>
    <w:rsid w:val="0083254F"/>
    <w:rsid w:val="008336E8"/>
    <w:rsid w:val="00834ADF"/>
    <w:rsid w:val="0083713D"/>
    <w:rsid w:val="008437B2"/>
    <w:rsid w:val="00843F1C"/>
    <w:rsid w:val="0084578F"/>
    <w:rsid w:val="00850A5B"/>
    <w:rsid w:val="00850DCE"/>
    <w:rsid w:val="008512EC"/>
    <w:rsid w:val="00853591"/>
    <w:rsid w:val="00854FBB"/>
    <w:rsid w:val="00862471"/>
    <w:rsid w:val="0086373E"/>
    <w:rsid w:val="00863A73"/>
    <w:rsid w:val="008661BA"/>
    <w:rsid w:val="00866E9D"/>
    <w:rsid w:val="008671A6"/>
    <w:rsid w:val="00871CA8"/>
    <w:rsid w:val="00872E80"/>
    <w:rsid w:val="00874586"/>
    <w:rsid w:val="00875898"/>
    <w:rsid w:val="008771B0"/>
    <w:rsid w:val="0088066D"/>
    <w:rsid w:val="0088143D"/>
    <w:rsid w:val="008820FF"/>
    <w:rsid w:val="00885004"/>
    <w:rsid w:val="008863C6"/>
    <w:rsid w:val="00886B7B"/>
    <w:rsid w:val="00887AB4"/>
    <w:rsid w:val="0089290A"/>
    <w:rsid w:val="00894290"/>
    <w:rsid w:val="008946E2"/>
    <w:rsid w:val="008A03FB"/>
    <w:rsid w:val="008A14EC"/>
    <w:rsid w:val="008A25A1"/>
    <w:rsid w:val="008A2F8B"/>
    <w:rsid w:val="008A31B3"/>
    <w:rsid w:val="008A34E7"/>
    <w:rsid w:val="008A483A"/>
    <w:rsid w:val="008A6272"/>
    <w:rsid w:val="008B39B6"/>
    <w:rsid w:val="008B3D1C"/>
    <w:rsid w:val="008B4455"/>
    <w:rsid w:val="008B60B4"/>
    <w:rsid w:val="008B6CA7"/>
    <w:rsid w:val="008C1AFD"/>
    <w:rsid w:val="008C4B67"/>
    <w:rsid w:val="008C4C26"/>
    <w:rsid w:val="008C533F"/>
    <w:rsid w:val="008C657D"/>
    <w:rsid w:val="008D1AEF"/>
    <w:rsid w:val="008D38F9"/>
    <w:rsid w:val="008D49B4"/>
    <w:rsid w:val="008D5DB8"/>
    <w:rsid w:val="008D637E"/>
    <w:rsid w:val="008E067C"/>
    <w:rsid w:val="008E353E"/>
    <w:rsid w:val="008E48C2"/>
    <w:rsid w:val="008E526C"/>
    <w:rsid w:val="008E731B"/>
    <w:rsid w:val="008F0971"/>
    <w:rsid w:val="008F0AC6"/>
    <w:rsid w:val="008F0C1A"/>
    <w:rsid w:val="008F0C1E"/>
    <w:rsid w:val="008F1CFE"/>
    <w:rsid w:val="008F2160"/>
    <w:rsid w:val="008F3A46"/>
    <w:rsid w:val="008F3FC4"/>
    <w:rsid w:val="008F61B8"/>
    <w:rsid w:val="008F61D1"/>
    <w:rsid w:val="008F79D0"/>
    <w:rsid w:val="0090053F"/>
    <w:rsid w:val="0090131E"/>
    <w:rsid w:val="00901652"/>
    <w:rsid w:val="009028E8"/>
    <w:rsid w:val="00904046"/>
    <w:rsid w:val="00905E86"/>
    <w:rsid w:val="00906625"/>
    <w:rsid w:val="009111B3"/>
    <w:rsid w:val="009124E4"/>
    <w:rsid w:val="009135FC"/>
    <w:rsid w:val="00917D0F"/>
    <w:rsid w:val="00920B05"/>
    <w:rsid w:val="00921CC4"/>
    <w:rsid w:val="00923BC3"/>
    <w:rsid w:val="00924EA9"/>
    <w:rsid w:val="0092509E"/>
    <w:rsid w:val="00925FA2"/>
    <w:rsid w:val="009268AE"/>
    <w:rsid w:val="00926A9C"/>
    <w:rsid w:val="00927803"/>
    <w:rsid w:val="00927BEE"/>
    <w:rsid w:val="00927C20"/>
    <w:rsid w:val="00927CDE"/>
    <w:rsid w:val="0094366A"/>
    <w:rsid w:val="00943797"/>
    <w:rsid w:val="00944878"/>
    <w:rsid w:val="009448FB"/>
    <w:rsid w:val="00944BFB"/>
    <w:rsid w:val="009453B3"/>
    <w:rsid w:val="009462E2"/>
    <w:rsid w:val="00947516"/>
    <w:rsid w:val="009476DC"/>
    <w:rsid w:val="00956D35"/>
    <w:rsid w:val="009572E3"/>
    <w:rsid w:val="00957C2A"/>
    <w:rsid w:val="00957CD1"/>
    <w:rsid w:val="00960EFD"/>
    <w:rsid w:val="00960F96"/>
    <w:rsid w:val="00961DB2"/>
    <w:rsid w:val="00961F08"/>
    <w:rsid w:val="00962456"/>
    <w:rsid w:val="00962732"/>
    <w:rsid w:val="0096329D"/>
    <w:rsid w:val="009656E1"/>
    <w:rsid w:val="009674C8"/>
    <w:rsid w:val="00967688"/>
    <w:rsid w:val="00971776"/>
    <w:rsid w:val="0097292F"/>
    <w:rsid w:val="009741D9"/>
    <w:rsid w:val="00981C62"/>
    <w:rsid w:val="0098227A"/>
    <w:rsid w:val="0098270C"/>
    <w:rsid w:val="009828DF"/>
    <w:rsid w:val="00982BF8"/>
    <w:rsid w:val="00982CA4"/>
    <w:rsid w:val="00984235"/>
    <w:rsid w:val="0098484F"/>
    <w:rsid w:val="00985382"/>
    <w:rsid w:val="00985E25"/>
    <w:rsid w:val="009867C4"/>
    <w:rsid w:val="00990D21"/>
    <w:rsid w:val="0099145A"/>
    <w:rsid w:val="00993D92"/>
    <w:rsid w:val="0099727B"/>
    <w:rsid w:val="009A2180"/>
    <w:rsid w:val="009A272C"/>
    <w:rsid w:val="009A31B0"/>
    <w:rsid w:val="009A36CB"/>
    <w:rsid w:val="009A44A4"/>
    <w:rsid w:val="009A4D63"/>
    <w:rsid w:val="009A54FC"/>
    <w:rsid w:val="009B08C5"/>
    <w:rsid w:val="009B4A74"/>
    <w:rsid w:val="009B52C0"/>
    <w:rsid w:val="009B5F13"/>
    <w:rsid w:val="009C02CF"/>
    <w:rsid w:val="009C2167"/>
    <w:rsid w:val="009C2835"/>
    <w:rsid w:val="009C2EA9"/>
    <w:rsid w:val="009C5F62"/>
    <w:rsid w:val="009C72D7"/>
    <w:rsid w:val="009C7547"/>
    <w:rsid w:val="009D2D35"/>
    <w:rsid w:val="009D46C1"/>
    <w:rsid w:val="009D78E8"/>
    <w:rsid w:val="009E0D02"/>
    <w:rsid w:val="009E4418"/>
    <w:rsid w:val="009E5838"/>
    <w:rsid w:val="009E747C"/>
    <w:rsid w:val="009F4587"/>
    <w:rsid w:val="009F70DB"/>
    <w:rsid w:val="00A016E7"/>
    <w:rsid w:val="00A0235E"/>
    <w:rsid w:val="00A024AB"/>
    <w:rsid w:val="00A02762"/>
    <w:rsid w:val="00A02AC8"/>
    <w:rsid w:val="00A04526"/>
    <w:rsid w:val="00A04BFF"/>
    <w:rsid w:val="00A04D0E"/>
    <w:rsid w:val="00A0637C"/>
    <w:rsid w:val="00A11704"/>
    <w:rsid w:val="00A11840"/>
    <w:rsid w:val="00A127C5"/>
    <w:rsid w:val="00A128B7"/>
    <w:rsid w:val="00A13AA6"/>
    <w:rsid w:val="00A1491C"/>
    <w:rsid w:val="00A16501"/>
    <w:rsid w:val="00A169A8"/>
    <w:rsid w:val="00A17950"/>
    <w:rsid w:val="00A22671"/>
    <w:rsid w:val="00A22C61"/>
    <w:rsid w:val="00A239B2"/>
    <w:rsid w:val="00A2588C"/>
    <w:rsid w:val="00A262E4"/>
    <w:rsid w:val="00A26EC3"/>
    <w:rsid w:val="00A300E0"/>
    <w:rsid w:val="00A30465"/>
    <w:rsid w:val="00A30559"/>
    <w:rsid w:val="00A30A3D"/>
    <w:rsid w:val="00A33211"/>
    <w:rsid w:val="00A33B3C"/>
    <w:rsid w:val="00A34FB4"/>
    <w:rsid w:val="00A359C7"/>
    <w:rsid w:val="00A35DBF"/>
    <w:rsid w:val="00A36A1E"/>
    <w:rsid w:val="00A40DC1"/>
    <w:rsid w:val="00A41CF3"/>
    <w:rsid w:val="00A4200A"/>
    <w:rsid w:val="00A43DA2"/>
    <w:rsid w:val="00A44EBA"/>
    <w:rsid w:val="00A4674D"/>
    <w:rsid w:val="00A47D66"/>
    <w:rsid w:val="00A52874"/>
    <w:rsid w:val="00A54636"/>
    <w:rsid w:val="00A547CE"/>
    <w:rsid w:val="00A55258"/>
    <w:rsid w:val="00A55519"/>
    <w:rsid w:val="00A55FF3"/>
    <w:rsid w:val="00A603CE"/>
    <w:rsid w:val="00A61707"/>
    <w:rsid w:val="00A623CB"/>
    <w:rsid w:val="00A62886"/>
    <w:rsid w:val="00A63865"/>
    <w:rsid w:val="00A64CF7"/>
    <w:rsid w:val="00A64E8F"/>
    <w:rsid w:val="00A65FD7"/>
    <w:rsid w:val="00A6620B"/>
    <w:rsid w:val="00A666B5"/>
    <w:rsid w:val="00A67BF7"/>
    <w:rsid w:val="00A73D1A"/>
    <w:rsid w:val="00A7723E"/>
    <w:rsid w:val="00A80AA7"/>
    <w:rsid w:val="00A80FA1"/>
    <w:rsid w:val="00A810EC"/>
    <w:rsid w:val="00A821EA"/>
    <w:rsid w:val="00A83B2E"/>
    <w:rsid w:val="00A85672"/>
    <w:rsid w:val="00A86F15"/>
    <w:rsid w:val="00A8721E"/>
    <w:rsid w:val="00A87495"/>
    <w:rsid w:val="00A92495"/>
    <w:rsid w:val="00A967DE"/>
    <w:rsid w:val="00A977A4"/>
    <w:rsid w:val="00AA2DA7"/>
    <w:rsid w:val="00AA45EB"/>
    <w:rsid w:val="00AA4961"/>
    <w:rsid w:val="00AA5160"/>
    <w:rsid w:val="00AA5899"/>
    <w:rsid w:val="00AA6DEA"/>
    <w:rsid w:val="00AB269C"/>
    <w:rsid w:val="00AB38F0"/>
    <w:rsid w:val="00AB493F"/>
    <w:rsid w:val="00AB50C0"/>
    <w:rsid w:val="00AB75A3"/>
    <w:rsid w:val="00AB7FC6"/>
    <w:rsid w:val="00AC05AE"/>
    <w:rsid w:val="00AC0D27"/>
    <w:rsid w:val="00AC1822"/>
    <w:rsid w:val="00AC415E"/>
    <w:rsid w:val="00AD115D"/>
    <w:rsid w:val="00AD16AE"/>
    <w:rsid w:val="00AD19A1"/>
    <w:rsid w:val="00AD5DDE"/>
    <w:rsid w:val="00AD6C53"/>
    <w:rsid w:val="00AE0E76"/>
    <w:rsid w:val="00AE1465"/>
    <w:rsid w:val="00AE451A"/>
    <w:rsid w:val="00AE72F4"/>
    <w:rsid w:val="00AF0A4B"/>
    <w:rsid w:val="00AF4BBC"/>
    <w:rsid w:val="00AF562C"/>
    <w:rsid w:val="00AF637C"/>
    <w:rsid w:val="00AF6562"/>
    <w:rsid w:val="00AF65DE"/>
    <w:rsid w:val="00AF7A8D"/>
    <w:rsid w:val="00B04278"/>
    <w:rsid w:val="00B06A48"/>
    <w:rsid w:val="00B075CF"/>
    <w:rsid w:val="00B1171E"/>
    <w:rsid w:val="00B12672"/>
    <w:rsid w:val="00B12FAD"/>
    <w:rsid w:val="00B14854"/>
    <w:rsid w:val="00B16D19"/>
    <w:rsid w:val="00B235B5"/>
    <w:rsid w:val="00B2434D"/>
    <w:rsid w:val="00B24D29"/>
    <w:rsid w:val="00B259B2"/>
    <w:rsid w:val="00B25FDE"/>
    <w:rsid w:val="00B2613C"/>
    <w:rsid w:val="00B27231"/>
    <w:rsid w:val="00B27C73"/>
    <w:rsid w:val="00B3132B"/>
    <w:rsid w:val="00B31D6D"/>
    <w:rsid w:val="00B32F84"/>
    <w:rsid w:val="00B34716"/>
    <w:rsid w:val="00B3707E"/>
    <w:rsid w:val="00B379EB"/>
    <w:rsid w:val="00B3AC89"/>
    <w:rsid w:val="00B41402"/>
    <w:rsid w:val="00B421EE"/>
    <w:rsid w:val="00B427D9"/>
    <w:rsid w:val="00B43B35"/>
    <w:rsid w:val="00B44266"/>
    <w:rsid w:val="00B46BB7"/>
    <w:rsid w:val="00B47F6F"/>
    <w:rsid w:val="00B50950"/>
    <w:rsid w:val="00B54D04"/>
    <w:rsid w:val="00B54D73"/>
    <w:rsid w:val="00B55519"/>
    <w:rsid w:val="00B55949"/>
    <w:rsid w:val="00B570F2"/>
    <w:rsid w:val="00B61A13"/>
    <w:rsid w:val="00B62196"/>
    <w:rsid w:val="00B6232D"/>
    <w:rsid w:val="00B648CA"/>
    <w:rsid w:val="00B66CC1"/>
    <w:rsid w:val="00B66D39"/>
    <w:rsid w:val="00B675D5"/>
    <w:rsid w:val="00B71106"/>
    <w:rsid w:val="00B747E3"/>
    <w:rsid w:val="00B74894"/>
    <w:rsid w:val="00B749FB"/>
    <w:rsid w:val="00B75800"/>
    <w:rsid w:val="00B75FF7"/>
    <w:rsid w:val="00B76E13"/>
    <w:rsid w:val="00B77E17"/>
    <w:rsid w:val="00B77F3C"/>
    <w:rsid w:val="00B82B83"/>
    <w:rsid w:val="00B83F15"/>
    <w:rsid w:val="00B87B4B"/>
    <w:rsid w:val="00B90884"/>
    <w:rsid w:val="00B909F7"/>
    <w:rsid w:val="00B929F0"/>
    <w:rsid w:val="00B95974"/>
    <w:rsid w:val="00B96A24"/>
    <w:rsid w:val="00B9715C"/>
    <w:rsid w:val="00BA401E"/>
    <w:rsid w:val="00BA5489"/>
    <w:rsid w:val="00BA55A7"/>
    <w:rsid w:val="00BA677D"/>
    <w:rsid w:val="00BA6FDB"/>
    <w:rsid w:val="00BB02ED"/>
    <w:rsid w:val="00BB1DA5"/>
    <w:rsid w:val="00BB1E57"/>
    <w:rsid w:val="00BB1F6C"/>
    <w:rsid w:val="00BB2C6D"/>
    <w:rsid w:val="00BB3CBF"/>
    <w:rsid w:val="00BB5132"/>
    <w:rsid w:val="00BB606C"/>
    <w:rsid w:val="00BB62F8"/>
    <w:rsid w:val="00BB65B4"/>
    <w:rsid w:val="00BB6D76"/>
    <w:rsid w:val="00BB7079"/>
    <w:rsid w:val="00BC31EB"/>
    <w:rsid w:val="00BC31F9"/>
    <w:rsid w:val="00BC35C5"/>
    <w:rsid w:val="00BC3847"/>
    <w:rsid w:val="00BC6045"/>
    <w:rsid w:val="00BC6F83"/>
    <w:rsid w:val="00BC6FD6"/>
    <w:rsid w:val="00BC704C"/>
    <w:rsid w:val="00BD0BDB"/>
    <w:rsid w:val="00BD208D"/>
    <w:rsid w:val="00BD34B4"/>
    <w:rsid w:val="00BD4EE7"/>
    <w:rsid w:val="00BD53AB"/>
    <w:rsid w:val="00BD70CD"/>
    <w:rsid w:val="00BE6E04"/>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6AB5"/>
    <w:rsid w:val="00C17592"/>
    <w:rsid w:val="00C17E83"/>
    <w:rsid w:val="00C208AE"/>
    <w:rsid w:val="00C218A9"/>
    <w:rsid w:val="00C22926"/>
    <w:rsid w:val="00C2430C"/>
    <w:rsid w:val="00C27409"/>
    <w:rsid w:val="00C2776E"/>
    <w:rsid w:val="00C30F37"/>
    <w:rsid w:val="00C37D52"/>
    <w:rsid w:val="00C40BE6"/>
    <w:rsid w:val="00C419E5"/>
    <w:rsid w:val="00C47EE0"/>
    <w:rsid w:val="00C50B2D"/>
    <w:rsid w:val="00C517CE"/>
    <w:rsid w:val="00C54550"/>
    <w:rsid w:val="00C55337"/>
    <w:rsid w:val="00C60778"/>
    <w:rsid w:val="00C60F90"/>
    <w:rsid w:val="00C61EB9"/>
    <w:rsid w:val="00C63006"/>
    <w:rsid w:val="00C64C91"/>
    <w:rsid w:val="00C6623E"/>
    <w:rsid w:val="00C67568"/>
    <w:rsid w:val="00C67B33"/>
    <w:rsid w:val="00C7007B"/>
    <w:rsid w:val="00C71871"/>
    <w:rsid w:val="00C724F1"/>
    <w:rsid w:val="00C735F1"/>
    <w:rsid w:val="00C7489F"/>
    <w:rsid w:val="00C81CDA"/>
    <w:rsid w:val="00C81F64"/>
    <w:rsid w:val="00C902AB"/>
    <w:rsid w:val="00C90E9B"/>
    <w:rsid w:val="00C913B6"/>
    <w:rsid w:val="00C91C5E"/>
    <w:rsid w:val="00C92E44"/>
    <w:rsid w:val="00C9456A"/>
    <w:rsid w:val="00C95651"/>
    <w:rsid w:val="00C96292"/>
    <w:rsid w:val="00CA36C3"/>
    <w:rsid w:val="00CA6CD5"/>
    <w:rsid w:val="00CA6EA3"/>
    <w:rsid w:val="00CB05EF"/>
    <w:rsid w:val="00CB15A7"/>
    <w:rsid w:val="00CB178F"/>
    <w:rsid w:val="00CB3398"/>
    <w:rsid w:val="00CB367A"/>
    <w:rsid w:val="00CB37E9"/>
    <w:rsid w:val="00CB3D29"/>
    <w:rsid w:val="00CB424D"/>
    <w:rsid w:val="00CB6D97"/>
    <w:rsid w:val="00CB7052"/>
    <w:rsid w:val="00CC09CE"/>
    <w:rsid w:val="00CC18CA"/>
    <w:rsid w:val="00CC2B1A"/>
    <w:rsid w:val="00CC3C32"/>
    <w:rsid w:val="00CC5540"/>
    <w:rsid w:val="00CC56A5"/>
    <w:rsid w:val="00CC7EB7"/>
    <w:rsid w:val="00CD32A6"/>
    <w:rsid w:val="00CD7021"/>
    <w:rsid w:val="00CD7602"/>
    <w:rsid w:val="00CE0C9D"/>
    <w:rsid w:val="00CE2AD2"/>
    <w:rsid w:val="00CE55D5"/>
    <w:rsid w:val="00CF029C"/>
    <w:rsid w:val="00CF29C8"/>
    <w:rsid w:val="00CF4093"/>
    <w:rsid w:val="00D01E6A"/>
    <w:rsid w:val="00D046D8"/>
    <w:rsid w:val="00D051F4"/>
    <w:rsid w:val="00D0682C"/>
    <w:rsid w:val="00D10025"/>
    <w:rsid w:val="00D10D24"/>
    <w:rsid w:val="00D11258"/>
    <w:rsid w:val="00D1150F"/>
    <w:rsid w:val="00D119F6"/>
    <w:rsid w:val="00D12496"/>
    <w:rsid w:val="00D134C5"/>
    <w:rsid w:val="00D13796"/>
    <w:rsid w:val="00D23CDC"/>
    <w:rsid w:val="00D26593"/>
    <w:rsid w:val="00D268EB"/>
    <w:rsid w:val="00D26C66"/>
    <w:rsid w:val="00D26CFF"/>
    <w:rsid w:val="00D274C6"/>
    <w:rsid w:val="00D27E22"/>
    <w:rsid w:val="00D30620"/>
    <w:rsid w:val="00D31877"/>
    <w:rsid w:val="00D336C6"/>
    <w:rsid w:val="00D402BE"/>
    <w:rsid w:val="00D446F1"/>
    <w:rsid w:val="00D4500C"/>
    <w:rsid w:val="00D456D8"/>
    <w:rsid w:val="00D45A0E"/>
    <w:rsid w:val="00D46F8A"/>
    <w:rsid w:val="00D4758C"/>
    <w:rsid w:val="00D50169"/>
    <w:rsid w:val="00D50635"/>
    <w:rsid w:val="00D506AA"/>
    <w:rsid w:val="00D51FBC"/>
    <w:rsid w:val="00D521F5"/>
    <w:rsid w:val="00D522CC"/>
    <w:rsid w:val="00D53363"/>
    <w:rsid w:val="00D538D5"/>
    <w:rsid w:val="00D5391C"/>
    <w:rsid w:val="00D55FAB"/>
    <w:rsid w:val="00D56786"/>
    <w:rsid w:val="00D5742B"/>
    <w:rsid w:val="00D61EAB"/>
    <w:rsid w:val="00D62F9E"/>
    <w:rsid w:val="00D63B20"/>
    <w:rsid w:val="00D701D3"/>
    <w:rsid w:val="00D71360"/>
    <w:rsid w:val="00D71588"/>
    <w:rsid w:val="00D73F8B"/>
    <w:rsid w:val="00D7445F"/>
    <w:rsid w:val="00D7536E"/>
    <w:rsid w:val="00D757B6"/>
    <w:rsid w:val="00D7621F"/>
    <w:rsid w:val="00D86D40"/>
    <w:rsid w:val="00D91AAA"/>
    <w:rsid w:val="00D91E8D"/>
    <w:rsid w:val="00D92550"/>
    <w:rsid w:val="00D92B1D"/>
    <w:rsid w:val="00D93664"/>
    <w:rsid w:val="00DA0AE8"/>
    <w:rsid w:val="00DA318F"/>
    <w:rsid w:val="00DB0323"/>
    <w:rsid w:val="00DB0E38"/>
    <w:rsid w:val="00DB1FA7"/>
    <w:rsid w:val="00DB22AA"/>
    <w:rsid w:val="00DB3BFC"/>
    <w:rsid w:val="00DB4954"/>
    <w:rsid w:val="00DB5910"/>
    <w:rsid w:val="00DC0B06"/>
    <w:rsid w:val="00DC0E31"/>
    <w:rsid w:val="00DC37A7"/>
    <w:rsid w:val="00DC3C53"/>
    <w:rsid w:val="00DC4F42"/>
    <w:rsid w:val="00DC5FC2"/>
    <w:rsid w:val="00DC6225"/>
    <w:rsid w:val="00DC70D0"/>
    <w:rsid w:val="00DC7DD6"/>
    <w:rsid w:val="00DD3971"/>
    <w:rsid w:val="00DD4A44"/>
    <w:rsid w:val="00DD52C6"/>
    <w:rsid w:val="00DE277A"/>
    <w:rsid w:val="00DE2A3F"/>
    <w:rsid w:val="00DE2CB7"/>
    <w:rsid w:val="00DE58FB"/>
    <w:rsid w:val="00DE747D"/>
    <w:rsid w:val="00DF072D"/>
    <w:rsid w:val="00DF2860"/>
    <w:rsid w:val="00DF3301"/>
    <w:rsid w:val="00DF5E21"/>
    <w:rsid w:val="00DF5F45"/>
    <w:rsid w:val="00E026D8"/>
    <w:rsid w:val="00E02EBB"/>
    <w:rsid w:val="00E03930"/>
    <w:rsid w:val="00E03BA8"/>
    <w:rsid w:val="00E03C5C"/>
    <w:rsid w:val="00E03E65"/>
    <w:rsid w:val="00E10138"/>
    <w:rsid w:val="00E109AC"/>
    <w:rsid w:val="00E11951"/>
    <w:rsid w:val="00E13146"/>
    <w:rsid w:val="00E174FC"/>
    <w:rsid w:val="00E20070"/>
    <w:rsid w:val="00E20994"/>
    <w:rsid w:val="00E21AA1"/>
    <w:rsid w:val="00E22124"/>
    <w:rsid w:val="00E24C76"/>
    <w:rsid w:val="00E261AD"/>
    <w:rsid w:val="00E324C0"/>
    <w:rsid w:val="00E40344"/>
    <w:rsid w:val="00E42086"/>
    <w:rsid w:val="00E42C08"/>
    <w:rsid w:val="00E43E0A"/>
    <w:rsid w:val="00E43E29"/>
    <w:rsid w:val="00E4456D"/>
    <w:rsid w:val="00E53D51"/>
    <w:rsid w:val="00E53E8F"/>
    <w:rsid w:val="00E56C7E"/>
    <w:rsid w:val="00E576BD"/>
    <w:rsid w:val="00E57921"/>
    <w:rsid w:val="00E57BE9"/>
    <w:rsid w:val="00E604D6"/>
    <w:rsid w:val="00E632D5"/>
    <w:rsid w:val="00E65663"/>
    <w:rsid w:val="00E660D3"/>
    <w:rsid w:val="00E67086"/>
    <w:rsid w:val="00E67A6E"/>
    <w:rsid w:val="00E714FF"/>
    <w:rsid w:val="00E7209C"/>
    <w:rsid w:val="00E75323"/>
    <w:rsid w:val="00E75408"/>
    <w:rsid w:val="00E80531"/>
    <w:rsid w:val="00E85410"/>
    <w:rsid w:val="00E857E4"/>
    <w:rsid w:val="00E85B05"/>
    <w:rsid w:val="00E85CB6"/>
    <w:rsid w:val="00E87D6B"/>
    <w:rsid w:val="00E9139D"/>
    <w:rsid w:val="00E92487"/>
    <w:rsid w:val="00E94123"/>
    <w:rsid w:val="00E947AA"/>
    <w:rsid w:val="00E96B34"/>
    <w:rsid w:val="00EA26E5"/>
    <w:rsid w:val="00EA3B02"/>
    <w:rsid w:val="00EA5A59"/>
    <w:rsid w:val="00EA5F50"/>
    <w:rsid w:val="00EA6213"/>
    <w:rsid w:val="00EA71E5"/>
    <w:rsid w:val="00EA7E8A"/>
    <w:rsid w:val="00EA7EFC"/>
    <w:rsid w:val="00EB0404"/>
    <w:rsid w:val="00EB0886"/>
    <w:rsid w:val="00EB0C39"/>
    <w:rsid w:val="00EB1476"/>
    <w:rsid w:val="00EB172B"/>
    <w:rsid w:val="00EB1BD1"/>
    <w:rsid w:val="00EB3301"/>
    <w:rsid w:val="00EB4C2A"/>
    <w:rsid w:val="00EB6207"/>
    <w:rsid w:val="00EB7F64"/>
    <w:rsid w:val="00EC3114"/>
    <w:rsid w:val="00EC66AA"/>
    <w:rsid w:val="00ED2983"/>
    <w:rsid w:val="00ED5F9C"/>
    <w:rsid w:val="00ED7788"/>
    <w:rsid w:val="00EE013E"/>
    <w:rsid w:val="00EE07FF"/>
    <w:rsid w:val="00EE124C"/>
    <w:rsid w:val="00EE2068"/>
    <w:rsid w:val="00EE4A18"/>
    <w:rsid w:val="00EE4BD5"/>
    <w:rsid w:val="00EF1F2F"/>
    <w:rsid w:val="00EF1F69"/>
    <w:rsid w:val="00EF2F77"/>
    <w:rsid w:val="00EF61D1"/>
    <w:rsid w:val="00F00551"/>
    <w:rsid w:val="00F00DE3"/>
    <w:rsid w:val="00F00E61"/>
    <w:rsid w:val="00F01585"/>
    <w:rsid w:val="00F01D00"/>
    <w:rsid w:val="00F02771"/>
    <w:rsid w:val="00F05333"/>
    <w:rsid w:val="00F154D0"/>
    <w:rsid w:val="00F16DAE"/>
    <w:rsid w:val="00F173D1"/>
    <w:rsid w:val="00F2119C"/>
    <w:rsid w:val="00F22523"/>
    <w:rsid w:val="00F24965"/>
    <w:rsid w:val="00F261D6"/>
    <w:rsid w:val="00F26D45"/>
    <w:rsid w:val="00F30C84"/>
    <w:rsid w:val="00F329D8"/>
    <w:rsid w:val="00F35704"/>
    <w:rsid w:val="00F35911"/>
    <w:rsid w:val="00F35982"/>
    <w:rsid w:val="00F35DD7"/>
    <w:rsid w:val="00F37C7D"/>
    <w:rsid w:val="00F42D43"/>
    <w:rsid w:val="00F44535"/>
    <w:rsid w:val="00F44E4F"/>
    <w:rsid w:val="00F462BD"/>
    <w:rsid w:val="00F502D5"/>
    <w:rsid w:val="00F56678"/>
    <w:rsid w:val="00F5791B"/>
    <w:rsid w:val="00F57965"/>
    <w:rsid w:val="00F57A40"/>
    <w:rsid w:val="00F60640"/>
    <w:rsid w:val="00F61F30"/>
    <w:rsid w:val="00F6398D"/>
    <w:rsid w:val="00F642AC"/>
    <w:rsid w:val="00F64F8A"/>
    <w:rsid w:val="00F6692E"/>
    <w:rsid w:val="00F66A95"/>
    <w:rsid w:val="00F70A83"/>
    <w:rsid w:val="00F70F29"/>
    <w:rsid w:val="00F713C9"/>
    <w:rsid w:val="00F71810"/>
    <w:rsid w:val="00F72ABE"/>
    <w:rsid w:val="00F72B1B"/>
    <w:rsid w:val="00F734B9"/>
    <w:rsid w:val="00F7596C"/>
    <w:rsid w:val="00F765DB"/>
    <w:rsid w:val="00F779DC"/>
    <w:rsid w:val="00F77E12"/>
    <w:rsid w:val="00F77EC5"/>
    <w:rsid w:val="00F80CBC"/>
    <w:rsid w:val="00F814DE"/>
    <w:rsid w:val="00F825AC"/>
    <w:rsid w:val="00F90045"/>
    <w:rsid w:val="00F90499"/>
    <w:rsid w:val="00F91CF8"/>
    <w:rsid w:val="00F925FE"/>
    <w:rsid w:val="00F96089"/>
    <w:rsid w:val="00FA0472"/>
    <w:rsid w:val="00FA28D1"/>
    <w:rsid w:val="00FA4054"/>
    <w:rsid w:val="00FA4279"/>
    <w:rsid w:val="00FA6558"/>
    <w:rsid w:val="00FA7C04"/>
    <w:rsid w:val="00FB05CF"/>
    <w:rsid w:val="00FB2665"/>
    <w:rsid w:val="00FB4B05"/>
    <w:rsid w:val="00FB74AE"/>
    <w:rsid w:val="00FC0CEC"/>
    <w:rsid w:val="00FC1D14"/>
    <w:rsid w:val="00FC2219"/>
    <w:rsid w:val="00FC3435"/>
    <w:rsid w:val="00FC37AA"/>
    <w:rsid w:val="00FC38E8"/>
    <w:rsid w:val="00FC4273"/>
    <w:rsid w:val="00FC4619"/>
    <w:rsid w:val="00FC46AF"/>
    <w:rsid w:val="00FD011E"/>
    <w:rsid w:val="00FD1891"/>
    <w:rsid w:val="00FD489B"/>
    <w:rsid w:val="00FD4FF2"/>
    <w:rsid w:val="00FD530D"/>
    <w:rsid w:val="00FD6428"/>
    <w:rsid w:val="00FD791D"/>
    <w:rsid w:val="00FE0217"/>
    <w:rsid w:val="00FE082D"/>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3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1422815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4978973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5060537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113877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18913416">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19806656">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3336756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7750997">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866090049">
      <w:bodyDiv w:val="1"/>
      <w:marLeft w:val="0"/>
      <w:marRight w:val="0"/>
      <w:marTop w:val="0"/>
      <w:marBottom w:val="0"/>
      <w:divBdr>
        <w:top w:val="none" w:sz="0" w:space="0" w:color="auto"/>
        <w:left w:val="none" w:sz="0" w:space="0" w:color="auto"/>
        <w:bottom w:val="none" w:sz="0" w:space="0" w:color="auto"/>
        <w:right w:val="none" w:sz="0" w:space="0" w:color="auto"/>
      </w:divBdr>
    </w:div>
    <w:div w:id="1885752190">
      <w:bodyDiv w:val="1"/>
      <w:marLeft w:val="0"/>
      <w:marRight w:val="0"/>
      <w:marTop w:val="0"/>
      <w:marBottom w:val="0"/>
      <w:divBdr>
        <w:top w:val="none" w:sz="0" w:space="0" w:color="auto"/>
        <w:left w:val="none" w:sz="0" w:space="0" w:color="auto"/>
        <w:bottom w:val="none" w:sz="0" w:space="0" w:color="auto"/>
        <w:right w:val="none" w:sz="0" w:space="0" w:color="auto"/>
      </w:divBdr>
    </w:div>
    <w:div w:id="1889223911">
      <w:bodyDiv w:val="1"/>
      <w:marLeft w:val="0"/>
      <w:marRight w:val="0"/>
      <w:marTop w:val="0"/>
      <w:marBottom w:val="0"/>
      <w:divBdr>
        <w:top w:val="none" w:sz="0" w:space="0" w:color="auto"/>
        <w:left w:val="none" w:sz="0" w:space="0" w:color="auto"/>
        <w:bottom w:val="none" w:sz="0" w:space="0" w:color="auto"/>
        <w:right w:val="none" w:sz="0" w:space="0" w:color="auto"/>
      </w:divBdr>
    </w:div>
    <w:div w:id="190456316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6413941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D306A-0291-448D-9EA9-42756FC056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6E9AF9-1854-450B-AF92-03F9436744A4}">
  <ds:schemaRefs>
    <ds:schemaRef ds:uri="http://schemas.microsoft.com/sharepoint/v3/contenttype/forms"/>
  </ds:schemaRefs>
</ds:datastoreItem>
</file>

<file path=customXml/itemProps3.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4.xml><?xml version="1.0" encoding="utf-8"?>
<ds:datastoreItem xmlns:ds="http://schemas.openxmlformats.org/officeDocument/2006/customXml" ds:itemID="{285E8D24-FF76-48EB-AE6E-69ACECE9F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5</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AKOUM, SALAM</cp:lastModifiedBy>
  <cp:revision>65</cp:revision>
  <cp:lastPrinted>2016-02-23T14:51:00Z</cp:lastPrinted>
  <dcterms:created xsi:type="dcterms:W3CDTF">2025-03-21T18:20:00Z</dcterms:created>
  <dcterms:modified xsi:type="dcterms:W3CDTF">2025-03-28T21:44:00Z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ies>
</file>